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2954" w14:textId="57896057" w:rsidR="00275497" w:rsidRPr="00E82D40" w:rsidRDefault="00275497" w:rsidP="004B6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rbel" w:hAnsi="Corbel"/>
          <w:b/>
          <w:bCs/>
          <w:sz w:val="44"/>
          <w:szCs w:val="44"/>
        </w:rPr>
      </w:pPr>
      <w:r w:rsidRPr="00E82D40">
        <w:rPr>
          <w:rFonts w:ascii="Corbel" w:hAnsi="Corbel"/>
          <w:b/>
          <w:bCs/>
          <w:sz w:val="44"/>
          <w:szCs w:val="44"/>
        </w:rPr>
        <w:t xml:space="preserve">Accueillants </w:t>
      </w:r>
      <w:r w:rsidR="00FB1AEE">
        <w:rPr>
          <w:rFonts w:ascii="Corbel" w:hAnsi="Corbel"/>
          <w:b/>
          <w:bCs/>
          <w:sz w:val="44"/>
          <w:szCs w:val="44"/>
        </w:rPr>
        <w:t>de type social</w:t>
      </w:r>
      <w:r w:rsidRPr="00E82D40">
        <w:rPr>
          <w:rFonts w:ascii="Corbel" w:hAnsi="Corbel"/>
          <w:b/>
          <w:bCs/>
          <w:sz w:val="44"/>
          <w:szCs w:val="44"/>
        </w:rPr>
        <w:t xml:space="preserve"> de gré à gré</w:t>
      </w:r>
    </w:p>
    <w:p w14:paraId="7E854444" w14:textId="4C41BF19" w:rsidR="00850C2C" w:rsidRPr="00E82D40" w:rsidRDefault="00275497" w:rsidP="00850C2C">
      <w:pPr>
        <w:pStyle w:val="Titre3"/>
        <w:spacing w:before="480" w:beforeAutospacing="0" w:after="336" w:afterAutospacing="0"/>
        <w:jc w:val="center"/>
        <w:rPr>
          <w:rFonts w:ascii="Corbel" w:hAnsi="Corbel"/>
          <w:sz w:val="28"/>
          <w:szCs w:val="28"/>
        </w:rPr>
      </w:pPr>
      <w:r w:rsidRPr="00E82D40">
        <w:rPr>
          <w:rFonts w:ascii="Corbel" w:hAnsi="Corbel"/>
          <w:sz w:val="28"/>
          <w:szCs w:val="28"/>
        </w:rPr>
        <w:t xml:space="preserve">CONTRAT D’ACCUEIL DE PERSONNES </w:t>
      </w:r>
      <w:r w:rsidR="005F4E37" w:rsidRPr="00E82D40">
        <w:rPr>
          <w:rFonts w:ascii="Corbel" w:hAnsi="Corbel"/>
          <w:sz w:val="28"/>
          <w:szCs w:val="28"/>
        </w:rPr>
        <w:t xml:space="preserve">ADULTE EN RESIDENCE FAMILIALE </w:t>
      </w:r>
    </w:p>
    <w:p w14:paraId="5998F337" w14:textId="77777777" w:rsidR="00275497" w:rsidRPr="00E82D40" w:rsidRDefault="00275497" w:rsidP="00275497">
      <w:pPr>
        <w:pStyle w:val="Titre3"/>
        <w:spacing w:before="480" w:beforeAutospacing="0" w:after="336" w:afterAutospacing="0"/>
        <w:rPr>
          <w:rFonts w:ascii="Corbel" w:hAnsi="Corbel"/>
          <w:sz w:val="28"/>
          <w:szCs w:val="28"/>
        </w:rPr>
      </w:pPr>
      <w:r w:rsidRPr="00E82D40">
        <w:rPr>
          <w:rFonts w:ascii="Corbel" w:hAnsi="Corbel"/>
          <w:sz w:val="28"/>
          <w:szCs w:val="28"/>
        </w:rPr>
        <w:t>Contrat établi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84"/>
        <w:gridCol w:w="1190"/>
        <w:gridCol w:w="1500"/>
      </w:tblGrid>
      <w:tr w:rsidR="00275497" w:rsidRPr="00E82D40" w14:paraId="13D9D7FE" w14:textId="77777777" w:rsidTr="0027549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B77166" w14:textId="77777777" w:rsidR="00275497" w:rsidRPr="00E82D40" w:rsidRDefault="00275497">
            <w:pPr>
              <w:spacing w:before="100" w:beforeAutospacing="1" w:after="240"/>
              <w:rPr>
                <w:rFonts w:ascii="Corbel" w:hAnsi="Corbel"/>
              </w:rPr>
            </w:pPr>
            <w:r w:rsidRPr="00E82D40">
              <w:rPr>
                <w:rStyle w:val="lev"/>
                <w:rFonts w:ascii="Corbel" w:hAnsi="Corbel"/>
              </w:rPr>
              <w:t>Pour un accueil</w:t>
            </w:r>
            <w:r w:rsidRPr="00E82D40">
              <w:rPr>
                <w:rFonts w:ascii="Corbel" w:hAnsi="Corbe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864FE4" w14:textId="77777777" w:rsidR="00275497" w:rsidRPr="00E82D40" w:rsidRDefault="00275497">
            <w:pPr>
              <w:spacing w:before="100" w:beforeAutospacing="1" w:after="240"/>
              <w:rPr>
                <w:rFonts w:ascii="Corbel" w:hAnsi="Corbel"/>
              </w:rPr>
            </w:pPr>
            <w:r w:rsidRPr="00E82D40">
              <w:rPr>
                <w:rFonts w:ascii="Corbel" w:hAnsi="Corbel"/>
              </w:rPr>
              <w:t xml:space="preserve">permanent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B39EA4" w14:textId="77777777" w:rsidR="00275497" w:rsidRPr="00E82D40" w:rsidRDefault="00E94FFA">
            <w:pPr>
              <w:spacing w:before="100" w:beforeAutospacing="1" w:after="240"/>
              <w:rPr>
                <w:rFonts w:ascii="Corbel" w:hAnsi="Corbel"/>
              </w:rPr>
            </w:pPr>
            <w:r w:rsidRPr="00E82D40">
              <w:rPr>
                <w:rFonts w:ascii="Corbel" w:hAnsi="Corbel"/>
              </w:rPr>
              <w:t>temporaire </w:t>
            </w:r>
            <w:r w:rsidR="00CF5B44" w:rsidRPr="00E82D40">
              <w:rPr>
                <w:rFonts w:ascii="Corbel" w:hAnsi="Corbel"/>
              </w:rPr>
              <w:t>(1)</w:t>
            </w:r>
            <w:r w:rsidR="00275497" w:rsidRPr="00E82D40">
              <w:rPr>
                <w:rFonts w:ascii="Corbel" w:hAnsi="Corbel"/>
              </w:rPr>
              <w:t xml:space="preserve"> </w:t>
            </w:r>
          </w:p>
        </w:tc>
      </w:tr>
      <w:tr w:rsidR="00275497" w:rsidRPr="00E82D40" w14:paraId="386D4790" w14:textId="77777777" w:rsidTr="0027549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3FD9A8" w14:textId="77777777" w:rsidR="00275497" w:rsidRPr="00E82D40" w:rsidRDefault="00275497">
            <w:pPr>
              <w:spacing w:before="100" w:beforeAutospacing="1" w:after="240"/>
              <w:rPr>
                <w:rFonts w:ascii="Corbel" w:hAnsi="Corbel"/>
              </w:rPr>
            </w:pPr>
            <w:r w:rsidRPr="00E82D40">
              <w:rPr>
                <w:rFonts w:ascii="Corbel" w:hAnsi="Corbel"/>
              </w:rPr>
              <w:t xml:space="preserve">à temps complet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8DC637" w14:textId="77777777" w:rsidR="00275497" w:rsidRPr="00E82D40" w:rsidRDefault="00275497">
            <w:pPr>
              <w:spacing w:before="100" w:beforeAutospacing="1" w:after="240"/>
              <w:rPr>
                <w:rFonts w:ascii="Corbel" w:hAnsi="Corbel"/>
              </w:rPr>
            </w:pPr>
            <w:r w:rsidRPr="00E82D40">
              <w:rPr>
                <w:rFonts w:ascii="Corbel" w:hAnsi="Corbel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FA110E" w14:textId="77777777" w:rsidR="00275497" w:rsidRPr="00E82D40" w:rsidRDefault="00275497" w:rsidP="000C234B">
            <w:pPr>
              <w:spacing w:before="100" w:beforeAutospacing="1" w:after="240"/>
              <w:jc w:val="center"/>
              <w:rPr>
                <w:rFonts w:ascii="Corbel" w:hAnsi="Corbel"/>
              </w:rPr>
            </w:pPr>
            <w:r w:rsidRPr="00E82D40">
              <w:rPr>
                <w:rFonts w:ascii="Corbel" w:hAnsi="Corbel"/>
              </w:rPr>
              <w:t>.</w:t>
            </w:r>
            <w:r w:rsidRPr="00E82D40">
              <w:rPr>
                <w:rFonts w:ascii="Corbel" w:hAnsi="Corbel"/>
                <w:b/>
                <w:sz w:val="40"/>
              </w:rPr>
              <w:t xml:space="preserve"> </w:t>
            </w:r>
            <w:r w:rsidR="000C234B" w:rsidRPr="00E82D40">
              <w:rPr>
                <w:rFonts w:ascii="Corbel" w:hAnsi="Corbel"/>
                <w:b/>
                <w:sz w:val="40"/>
              </w:rPr>
              <w:t>x</w:t>
            </w:r>
          </w:p>
        </w:tc>
      </w:tr>
      <w:tr w:rsidR="00275497" w:rsidRPr="00E82D40" w14:paraId="77C0C462" w14:textId="77777777" w:rsidTr="003B0A00">
        <w:trPr>
          <w:trHeight w:val="76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5F345B" w14:textId="762391DB" w:rsidR="00275497" w:rsidRPr="00E82D40" w:rsidRDefault="00E94FFA">
            <w:pPr>
              <w:spacing w:before="100" w:beforeAutospacing="1" w:after="240"/>
              <w:rPr>
                <w:rFonts w:ascii="Corbel" w:hAnsi="Corbel"/>
              </w:rPr>
            </w:pPr>
            <w:r w:rsidRPr="00E82D40">
              <w:rPr>
                <w:rFonts w:ascii="Corbel" w:hAnsi="Corbel"/>
              </w:rPr>
              <w:t>à temps partiel </w:t>
            </w:r>
            <w:r w:rsidR="00CF5B44" w:rsidRPr="00E82D40">
              <w:rPr>
                <w:rFonts w:ascii="Corbel" w:hAnsi="Corbel"/>
              </w:rPr>
              <w:t>(2)</w:t>
            </w:r>
            <w:r w:rsidR="00275497" w:rsidRPr="00E82D40">
              <w:rPr>
                <w:rFonts w:ascii="Corbel" w:hAnsi="Corbe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68671F" w14:textId="77777777" w:rsidR="00275497" w:rsidRPr="00E82D40" w:rsidRDefault="00275497">
            <w:pPr>
              <w:spacing w:before="100" w:beforeAutospacing="1" w:after="240"/>
              <w:rPr>
                <w:rFonts w:ascii="Corbel" w:hAnsi="Corbel"/>
              </w:rPr>
            </w:pPr>
            <w:r w:rsidRPr="00E82D40">
              <w:rPr>
                <w:rFonts w:ascii="Corbel" w:hAnsi="Corbel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48BE7D" w14:textId="77777777" w:rsidR="00275497" w:rsidRPr="00E82D40" w:rsidRDefault="00275497">
            <w:pPr>
              <w:spacing w:before="100" w:beforeAutospacing="1" w:after="240"/>
              <w:rPr>
                <w:rFonts w:ascii="Corbel" w:hAnsi="Corbel"/>
              </w:rPr>
            </w:pPr>
            <w:r w:rsidRPr="00E82D40">
              <w:rPr>
                <w:rFonts w:ascii="Corbel" w:hAnsi="Corbel"/>
              </w:rPr>
              <w:t xml:space="preserve">. </w:t>
            </w:r>
          </w:p>
        </w:tc>
      </w:tr>
    </w:tbl>
    <w:p w14:paraId="103E156C" w14:textId="0F97DC0C" w:rsidR="00275497" w:rsidRPr="00E82D40" w:rsidRDefault="00275497" w:rsidP="00275497">
      <w:pPr>
        <w:pStyle w:val="NormalWeb"/>
        <w:rPr>
          <w:rFonts w:ascii="Corbel" w:hAnsi="Corbel"/>
        </w:rPr>
      </w:pPr>
      <w:r w:rsidRPr="00E82D40">
        <w:rPr>
          <w:rFonts w:ascii="Corbel" w:hAnsi="Corbel"/>
        </w:rPr>
        <w:t>Entre :</w:t>
      </w:r>
      <w:r w:rsidR="003B0A00">
        <w:rPr>
          <w:rFonts w:ascii="Corbel" w:hAnsi="Corbel"/>
        </w:rPr>
        <w:t xml:space="preserve"> </w:t>
      </w:r>
      <w:r w:rsidRPr="00E82D40">
        <w:rPr>
          <w:rStyle w:val="lev"/>
          <w:rFonts w:ascii="Corbel" w:hAnsi="Corbel"/>
        </w:rPr>
        <w:t>L’accueillant familial</w:t>
      </w:r>
    </w:p>
    <w:p w14:paraId="38C87B18" w14:textId="618EBCF8" w:rsidR="00275497" w:rsidRPr="00E82D40" w:rsidRDefault="00275497" w:rsidP="00275497">
      <w:pPr>
        <w:pStyle w:val="NormalWeb"/>
        <w:rPr>
          <w:rFonts w:ascii="Corbel" w:hAnsi="Corbel"/>
        </w:rPr>
      </w:pPr>
      <w:r w:rsidRPr="00E82D40">
        <w:rPr>
          <w:rFonts w:ascii="Corbel" w:hAnsi="Corbel"/>
        </w:rPr>
        <w:t>Nom, prénom</w:t>
      </w:r>
      <w:r w:rsidR="00AA2810" w:rsidRPr="00E82D40">
        <w:rPr>
          <w:rFonts w:ascii="Corbel" w:hAnsi="Corbel"/>
        </w:rPr>
        <w:t xml:space="preserve"> (1)</w:t>
      </w:r>
      <w:r w:rsidRPr="00E82D40">
        <w:rPr>
          <w:rFonts w:ascii="Corbel" w:hAnsi="Corbel"/>
        </w:rPr>
        <w:t xml:space="preserve"> : </w:t>
      </w:r>
      <w:r w:rsidR="00324E1A" w:rsidRPr="00E82D40">
        <w:rPr>
          <w:rFonts w:ascii="Corbel" w:hAnsi="Corbel"/>
        </w:rPr>
        <w:t>FROELIGER Christophe</w:t>
      </w:r>
      <w:r w:rsidRPr="00E82D40">
        <w:rPr>
          <w:rFonts w:ascii="Corbel" w:hAnsi="Corbel"/>
        </w:rPr>
        <w:br/>
        <w:t>Né(e) le :</w:t>
      </w:r>
      <w:r w:rsidR="00324E1A" w:rsidRPr="00E82D40">
        <w:rPr>
          <w:rFonts w:ascii="Corbel" w:hAnsi="Corbel"/>
        </w:rPr>
        <w:t xml:space="preserve"> 22 mai 1963</w:t>
      </w:r>
      <w:r w:rsidR="00E82D40" w:rsidRPr="00E82D40">
        <w:rPr>
          <w:rFonts w:ascii="Corbel" w:hAnsi="Corbel"/>
        </w:rPr>
        <w:t xml:space="preserve"> </w:t>
      </w:r>
      <w:r w:rsidRPr="00E82D40">
        <w:rPr>
          <w:rFonts w:ascii="Corbel" w:hAnsi="Corbel"/>
        </w:rPr>
        <w:br/>
        <w:t>Domicilié(e) à </w:t>
      </w:r>
      <w:r w:rsidR="00324E1A" w:rsidRPr="00E82D40">
        <w:rPr>
          <w:rFonts w:ascii="Corbel" w:hAnsi="Corbel"/>
        </w:rPr>
        <w:t xml:space="preserve"> LA TRETOIRE (77)</w:t>
      </w:r>
    </w:p>
    <w:p w14:paraId="3DA9C359" w14:textId="0248BE35" w:rsidR="00275497" w:rsidRPr="00E82D40" w:rsidRDefault="00275497" w:rsidP="00275497">
      <w:pPr>
        <w:pStyle w:val="NormalWeb"/>
        <w:rPr>
          <w:rFonts w:ascii="Corbel" w:hAnsi="Corbel"/>
        </w:rPr>
      </w:pPr>
      <w:r w:rsidRPr="00E82D40">
        <w:rPr>
          <w:rFonts w:ascii="Corbel" w:hAnsi="Corbel"/>
        </w:rPr>
        <w:t xml:space="preserve">Nom, prénom : </w:t>
      </w:r>
      <w:r w:rsidR="00324E1A" w:rsidRPr="00E82D40">
        <w:rPr>
          <w:rFonts w:ascii="Corbel" w:hAnsi="Corbel"/>
        </w:rPr>
        <w:t>Nathalie FROELIGER</w:t>
      </w:r>
      <w:r w:rsidRPr="00E82D40">
        <w:rPr>
          <w:rFonts w:ascii="Corbel" w:hAnsi="Corbel"/>
        </w:rPr>
        <w:br/>
        <w:t xml:space="preserve">Né(e) le : </w:t>
      </w:r>
      <w:r w:rsidR="00324E1A" w:rsidRPr="00E82D40">
        <w:rPr>
          <w:rFonts w:ascii="Corbel" w:hAnsi="Corbel"/>
        </w:rPr>
        <w:t>10 octobre 1970</w:t>
      </w:r>
      <w:r w:rsidRPr="00E82D40">
        <w:rPr>
          <w:rFonts w:ascii="Corbel" w:hAnsi="Corbel"/>
        </w:rPr>
        <w:br/>
        <w:t>Domicilié(e) à</w:t>
      </w:r>
      <w:r w:rsidR="00324E1A" w:rsidRPr="00E82D40">
        <w:rPr>
          <w:rFonts w:ascii="Corbel" w:hAnsi="Corbel"/>
        </w:rPr>
        <w:t> : LA TRETOIRE</w:t>
      </w:r>
    </w:p>
    <w:p w14:paraId="108B1098" w14:textId="188224EE" w:rsidR="00275497" w:rsidRPr="00E82D40" w:rsidRDefault="00275497" w:rsidP="00275497">
      <w:pPr>
        <w:pStyle w:val="NormalWeb"/>
        <w:rPr>
          <w:rFonts w:ascii="Corbel" w:hAnsi="Corbel"/>
        </w:rPr>
      </w:pPr>
      <w:r w:rsidRPr="00E82D40">
        <w:rPr>
          <w:rFonts w:ascii="Corbel" w:hAnsi="Corbel"/>
        </w:rPr>
        <w:t>Et :</w:t>
      </w:r>
      <w:r w:rsidR="003B0A00">
        <w:rPr>
          <w:rFonts w:ascii="Corbel" w:hAnsi="Corbel"/>
        </w:rPr>
        <w:t xml:space="preserve"> </w:t>
      </w:r>
      <w:r w:rsidRPr="00E82D40">
        <w:rPr>
          <w:rStyle w:val="lev"/>
          <w:rFonts w:ascii="Corbel" w:hAnsi="Corbel"/>
        </w:rPr>
        <w:t>La personne accueillie</w:t>
      </w:r>
    </w:p>
    <w:p w14:paraId="70213532" w14:textId="77777777" w:rsidR="00B0473B" w:rsidRDefault="00275497" w:rsidP="00B0473B">
      <w:pPr>
        <w:pStyle w:val="NormalWeb"/>
        <w:spacing w:before="0" w:beforeAutospacing="0" w:after="0" w:afterAutospacing="0"/>
        <w:rPr>
          <w:rFonts w:ascii="Corbel" w:hAnsi="Corbel"/>
        </w:rPr>
      </w:pPr>
      <w:r w:rsidRPr="00E82D40">
        <w:rPr>
          <w:rFonts w:ascii="Corbel" w:hAnsi="Corbel"/>
        </w:rPr>
        <w:t>Nom, prénom :</w:t>
      </w:r>
      <w:r w:rsidR="000C234B" w:rsidRPr="00E82D40">
        <w:rPr>
          <w:rFonts w:ascii="Corbel" w:hAnsi="Corbel"/>
        </w:rPr>
        <w:t xml:space="preserve">  </w:t>
      </w:r>
      <w:r w:rsidRPr="00E82D40">
        <w:rPr>
          <w:rFonts w:ascii="Corbel" w:hAnsi="Corbel"/>
        </w:rPr>
        <w:br/>
        <w:t xml:space="preserve">Éventuellement nom d’épouse : </w:t>
      </w:r>
      <w:r w:rsidRPr="00E82D40">
        <w:rPr>
          <w:rFonts w:ascii="Corbel" w:hAnsi="Corbel"/>
        </w:rPr>
        <w:br/>
        <w:t xml:space="preserve">Né(e) le : </w:t>
      </w:r>
    </w:p>
    <w:p w14:paraId="544013A9" w14:textId="73E9EC75" w:rsidR="00275497" w:rsidRPr="00E82D40" w:rsidRDefault="00275497" w:rsidP="00B0473B">
      <w:pPr>
        <w:pStyle w:val="NormalWeb"/>
        <w:spacing w:before="0" w:beforeAutospacing="0" w:after="0" w:afterAutospacing="0"/>
        <w:rPr>
          <w:rFonts w:ascii="Corbel" w:hAnsi="Corbel"/>
        </w:rPr>
      </w:pPr>
      <w:r w:rsidRPr="00E82D40">
        <w:rPr>
          <w:rFonts w:ascii="Corbel" w:hAnsi="Corbel"/>
        </w:rPr>
        <w:t xml:space="preserve">Domicile antérieur : </w:t>
      </w:r>
    </w:p>
    <w:p w14:paraId="393F25EB" w14:textId="77777777" w:rsidR="00275497" w:rsidRPr="00E82D40" w:rsidRDefault="00275497" w:rsidP="00275497">
      <w:pPr>
        <w:pStyle w:val="NormalWeb"/>
        <w:rPr>
          <w:rFonts w:ascii="Corbel" w:hAnsi="Corbel"/>
          <w:sz w:val="28"/>
          <w:szCs w:val="28"/>
        </w:rPr>
      </w:pPr>
      <w:r w:rsidRPr="00E82D40">
        <w:rPr>
          <w:rStyle w:val="lev"/>
          <w:rFonts w:ascii="Corbel" w:hAnsi="Corbel"/>
          <w:sz w:val="28"/>
          <w:szCs w:val="28"/>
        </w:rPr>
        <w:t>Les parties contractantes conviennent de ce qui suit :</w:t>
      </w:r>
    </w:p>
    <w:p w14:paraId="469E74F3" w14:textId="5CC8BB5C" w:rsidR="00275497" w:rsidRPr="005A643B" w:rsidRDefault="00275497" w:rsidP="0064100B">
      <w:pPr>
        <w:pStyle w:val="Titre3"/>
        <w:pBdr>
          <w:bottom w:val="single" w:sz="4" w:space="1" w:color="auto"/>
        </w:pBdr>
        <w:spacing w:before="480" w:beforeAutospacing="0" w:after="336" w:afterAutospacing="0"/>
        <w:jc w:val="center"/>
        <w:rPr>
          <w:rFonts w:ascii="Corbel" w:hAnsi="Corbel"/>
          <w:sz w:val="32"/>
          <w:szCs w:val="32"/>
        </w:rPr>
      </w:pPr>
      <w:r w:rsidRPr="005A643B">
        <w:rPr>
          <w:rFonts w:ascii="Corbel" w:hAnsi="Corbel"/>
          <w:sz w:val="32"/>
          <w:szCs w:val="32"/>
        </w:rPr>
        <w:t>Obligations matérielles de l’accueillant familial</w:t>
      </w:r>
    </w:p>
    <w:p w14:paraId="1FBE82C4" w14:textId="41FFDB4B" w:rsidR="00275497" w:rsidRPr="00E82D40" w:rsidRDefault="00275497" w:rsidP="00275497">
      <w:pPr>
        <w:pStyle w:val="NormalWeb"/>
        <w:rPr>
          <w:rFonts w:ascii="Corbel" w:hAnsi="Corbel"/>
        </w:rPr>
      </w:pPr>
      <w:r w:rsidRPr="00E82D40">
        <w:rPr>
          <w:rFonts w:ascii="Corbel" w:hAnsi="Corbel"/>
        </w:rPr>
        <w:t xml:space="preserve"> le couple </w:t>
      </w:r>
      <w:r w:rsidR="00324E1A" w:rsidRPr="00E82D40">
        <w:rPr>
          <w:rFonts w:ascii="Corbel" w:hAnsi="Corbel"/>
        </w:rPr>
        <w:t>Mr et Mme FROELIGER</w:t>
      </w:r>
      <w:r w:rsidR="003B0A00">
        <w:rPr>
          <w:rFonts w:ascii="Corbel" w:hAnsi="Corbel"/>
        </w:rPr>
        <w:t xml:space="preserve"> </w:t>
      </w:r>
      <w:r w:rsidRPr="00E82D40">
        <w:rPr>
          <w:rFonts w:ascii="Corbel" w:hAnsi="Corbel"/>
        </w:rPr>
        <w:t>dénommé(e)(s) accueillant,</w:t>
      </w:r>
      <w:r w:rsidR="003B0A00">
        <w:rPr>
          <w:rFonts w:ascii="Corbel" w:hAnsi="Corbel"/>
        </w:rPr>
        <w:t xml:space="preserve"> </w:t>
      </w:r>
      <w:r w:rsidRPr="00E82D40">
        <w:rPr>
          <w:rFonts w:ascii="Corbel" w:hAnsi="Corbel"/>
        </w:rPr>
        <w:t xml:space="preserve">s’engage à accueillir à son domicile, à compter du </w:t>
      </w:r>
    </w:p>
    <w:p w14:paraId="6AAB6E78" w14:textId="2FAF476B" w:rsidR="00275497" w:rsidRPr="00E82D40" w:rsidRDefault="00275497" w:rsidP="00275497">
      <w:pPr>
        <w:pStyle w:val="NormalWeb"/>
        <w:rPr>
          <w:rFonts w:ascii="Corbel" w:hAnsi="Corbel"/>
        </w:rPr>
      </w:pPr>
      <w:r w:rsidRPr="00E82D40">
        <w:rPr>
          <w:rFonts w:ascii="Corbel" w:hAnsi="Corbel"/>
        </w:rPr>
        <w:t xml:space="preserve">Monsieur </w:t>
      </w:r>
      <w:r w:rsidR="00EB7C04" w:rsidRPr="00E82D40">
        <w:rPr>
          <w:rFonts w:ascii="Corbel" w:hAnsi="Corbel"/>
        </w:rPr>
        <w:t xml:space="preserve">– </w:t>
      </w:r>
      <w:r w:rsidRPr="00E82D40">
        <w:rPr>
          <w:rFonts w:ascii="Corbel" w:hAnsi="Corbel"/>
        </w:rPr>
        <w:t xml:space="preserve"> Madame </w:t>
      </w:r>
      <w:bookmarkStart w:id="0" w:name="_Hlk67506810"/>
      <w:r w:rsidR="007A2268" w:rsidRPr="00E82D40">
        <w:rPr>
          <w:rFonts w:ascii="Corbel" w:hAnsi="Corbel"/>
        </w:rPr>
        <w:t>–</w:t>
      </w:r>
      <w:r w:rsidRPr="00E82D40">
        <w:rPr>
          <w:rFonts w:ascii="Corbel" w:hAnsi="Corbel"/>
        </w:rPr>
        <w:t xml:space="preserve"> </w:t>
      </w:r>
      <w:bookmarkEnd w:id="0"/>
    </w:p>
    <w:p w14:paraId="676577BE" w14:textId="5B565C3F" w:rsidR="007A2268" w:rsidRPr="00E82D40" w:rsidRDefault="007A2268" w:rsidP="00275497">
      <w:pPr>
        <w:pStyle w:val="NormalWeb"/>
        <w:rPr>
          <w:rFonts w:ascii="Corbel" w:hAnsi="Corbel"/>
        </w:rPr>
      </w:pPr>
      <w:r w:rsidRPr="00E82D40">
        <w:rPr>
          <w:rFonts w:ascii="Corbel" w:hAnsi="Corbel"/>
        </w:rPr>
        <w:t xml:space="preserve">Durée de séjour prévue : </w:t>
      </w:r>
    </w:p>
    <w:p w14:paraId="321F6E17" w14:textId="5C16375A" w:rsidR="007A2268" w:rsidRPr="00E82D40" w:rsidRDefault="007A2268" w:rsidP="00275497">
      <w:pPr>
        <w:pStyle w:val="NormalWeb"/>
        <w:rPr>
          <w:rFonts w:ascii="Corbel" w:hAnsi="Corbel"/>
        </w:rPr>
      </w:pPr>
      <w:r w:rsidRPr="00E82D40">
        <w:rPr>
          <w:rFonts w:ascii="Corbel" w:hAnsi="Corbel"/>
        </w:rPr>
        <w:lastRenderedPageBreak/>
        <w:t xml:space="preserve">Coût total du séjour : </w:t>
      </w:r>
    </w:p>
    <w:p w14:paraId="7E753E11" w14:textId="63487834" w:rsidR="007A2268" w:rsidRPr="00E82D40" w:rsidRDefault="007A2268" w:rsidP="00275497">
      <w:pPr>
        <w:pStyle w:val="NormalWeb"/>
        <w:rPr>
          <w:rFonts w:ascii="Corbel" w:hAnsi="Corbel"/>
        </w:rPr>
      </w:pPr>
      <w:r w:rsidRPr="00E82D40">
        <w:rPr>
          <w:rFonts w:ascii="Corbel" w:hAnsi="Corbel"/>
        </w:rPr>
        <w:t>Prix de journée :</w:t>
      </w:r>
    </w:p>
    <w:p w14:paraId="6C5BDB88" w14:textId="4C5BF5B4" w:rsidR="004B6D81" w:rsidRPr="00E82D40" w:rsidRDefault="00275497" w:rsidP="00275497">
      <w:pPr>
        <w:pStyle w:val="NormalWeb"/>
        <w:rPr>
          <w:rFonts w:ascii="Corbel" w:hAnsi="Corbel"/>
        </w:rPr>
      </w:pPr>
      <w:r w:rsidRPr="00E82D40">
        <w:rPr>
          <w:rStyle w:val="lev"/>
          <w:rFonts w:ascii="Corbel" w:hAnsi="Corbel"/>
        </w:rPr>
        <w:t>L’accueillant</w:t>
      </w:r>
      <w:r w:rsidR="00133202" w:rsidRPr="00E82D40">
        <w:rPr>
          <w:rStyle w:val="lev"/>
          <w:rFonts w:ascii="Corbel" w:hAnsi="Corbel"/>
        </w:rPr>
        <w:t xml:space="preserve"> </w:t>
      </w:r>
      <w:r w:rsidRPr="00E82D40">
        <w:rPr>
          <w:rStyle w:val="lev"/>
          <w:rFonts w:ascii="Corbel" w:hAnsi="Corbel"/>
        </w:rPr>
        <w:t>doit assurer</w:t>
      </w:r>
      <w:r w:rsidRPr="00E82D40">
        <w:rPr>
          <w:rFonts w:ascii="Corbel" w:hAnsi="Corbel"/>
        </w:rPr>
        <w:t xml:space="preserve"> un accueil répondant aux caractéristiques suivantes, dans le respect des règles d’hygiène et de sécurité :</w:t>
      </w:r>
    </w:p>
    <w:p w14:paraId="6FCEC42D" w14:textId="6C3D5564" w:rsidR="00275497" w:rsidRPr="00E82D40" w:rsidRDefault="0064100B" w:rsidP="00163E66">
      <w:pPr>
        <w:pStyle w:val="NormalWeb"/>
        <w:pBdr>
          <w:bottom w:val="single" w:sz="4" w:space="1" w:color="auto"/>
        </w:pBdr>
        <w:rPr>
          <w:rFonts w:ascii="Corbel" w:hAnsi="Corbel"/>
          <w:sz w:val="32"/>
          <w:szCs w:val="32"/>
        </w:rPr>
      </w:pPr>
      <w:r w:rsidRPr="00E82D40">
        <w:rPr>
          <w:rStyle w:val="lev"/>
          <w:rFonts w:ascii="Corbel" w:hAnsi="Corbel"/>
          <w:sz w:val="32"/>
          <w:szCs w:val="32"/>
        </w:rPr>
        <w:t xml:space="preserve">Article </w:t>
      </w:r>
      <w:r w:rsidR="00275497" w:rsidRPr="00E82D40">
        <w:rPr>
          <w:rStyle w:val="lev"/>
          <w:rFonts w:ascii="Corbel" w:hAnsi="Corbel"/>
          <w:sz w:val="32"/>
          <w:szCs w:val="32"/>
        </w:rPr>
        <w:t xml:space="preserve">1 </w:t>
      </w:r>
      <w:r w:rsidR="00163E66" w:rsidRPr="00E82D40">
        <w:rPr>
          <w:rStyle w:val="lev"/>
          <w:rFonts w:ascii="Corbel" w:hAnsi="Corbel"/>
          <w:sz w:val="32"/>
          <w:szCs w:val="32"/>
        </w:rPr>
        <w:t>–</w:t>
      </w:r>
      <w:r w:rsidR="00275497" w:rsidRPr="00E82D40">
        <w:rPr>
          <w:rStyle w:val="lev"/>
          <w:rFonts w:ascii="Corbel" w:hAnsi="Corbel"/>
          <w:sz w:val="32"/>
          <w:szCs w:val="32"/>
        </w:rPr>
        <w:t xml:space="preserve"> L</w:t>
      </w:r>
      <w:r w:rsidR="007A2268" w:rsidRPr="00E82D40">
        <w:rPr>
          <w:rStyle w:val="lev"/>
          <w:rFonts w:ascii="Corbel" w:hAnsi="Corbel"/>
          <w:sz w:val="32"/>
          <w:szCs w:val="32"/>
        </w:rPr>
        <w:t>’</w:t>
      </w:r>
      <w:r w:rsidR="00163E66" w:rsidRPr="00E82D40">
        <w:rPr>
          <w:rStyle w:val="lev"/>
          <w:rFonts w:ascii="Corbel" w:hAnsi="Corbel"/>
          <w:sz w:val="32"/>
          <w:szCs w:val="32"/>
        </w:rPr>
        <w:t>accueil et l</w:t>
      </w:r>
      <w:r w:rsidR="00275497" w:rsidRPr="00E82D40">
        <w:rPr>
          <w:rStyle w:val="lev"/>
          <w:rFonts w:ascii="Corbel" w:hAnsi="Corbel"/>
          <w:sz w:val="32"/>
          <w:szCs w:val="32"/>
        </w:rPr>
        <w:t>’hébergement</w:t>
      </w:r>
    </w:p>
    <w:p w14:paraId="6A48F672" w14:textId="77777777" w:rsidR="00275497" w:rsidRPr="00E82D40" w:rsidRDefault="00275497" w:rsidP="00275497">
      <w:pPr>
        <w:pStyle w:val="NormalWeb"/>
        <w:rPr>
          <w:rFonts w:ascii="Corbel" w:hAnsi="Corbel"/>
        </w:rPr>
      </w:pPr>
      <w:r w:rsidRPr="00E82D40">
        <w:rPr>
          <w:rFonts w:ascii="Corbel" w:hAnsi="Corbel"/>
        </w:rPr>
        <w:t>Il consiste en la mise à disposition :</w:t>
      </w:r>
    </w:p>
    <w:p w14:paraId="0C23563F" w14:textId="77777777" w:rsidR="005F4E37" w:rsidRPr="00E82D40" w:rsidRDefault="00275497" w:rsidP="00534EDC">
      <w:pPr>
        <w:numPr>
          <w:ilvl w:val="0"/>
          <w:numId w:val="5"/>
        </w:numPr>
        <w:spacing w:before="72" w:after="72"/>
        <w:ind w:left="1020"/>
        <w:rPr>
          <w:rStyle w:val="lev"/>
          <w:rFonts w:ascii="Corbel" w:hAnsi="Corbel"/>
          <w:b w:val="0"/>
          <w:bCs w:val="0"/>
        </w:rPr>
      </w:pPr>
      <w:r w:rsidRPr="00E82D40">
        <w:rPr>
          <w:rStyle w:val="lev"/>
          <w:rFonts w:ascii="Corbel" w:hAnsi="Corbel"/>
          <w:b w:val="0"/>
          <w:bCs w:val="0"/>
        </w:rPr>
        <w:t xml:space="preserve">d’une chambre individuelle </w:t>
      </w:r>
    </w:p>
    <w:p w14:paraId="0715D4CB" w14:textId="77777777" w:rsidR="006E11A3" w:rsidRPr="00E82D40" w:rsidRDefault="00275497" w:rsidP="00497D0E">
      <w:pPr>
        <w:numPr>
          <w:ilvl w:val="0"/>
          <w:numId w:val="6"/>
        </w:numPr>
        <w:spacing w:before="72" w:after="72"/>
        <w:ind w:left="1020"/>
        <w:rPr>
          <w:rFonts w:ascii="Corbel" w:hAnsi="Corbel"/>
        </w:rPr>
      </w:pPr>
      <w:r w:rsidRPr="00E82D40">
        <w:rPr>
          <w:rFonts w:ascii="Corbel" w:hAnsi="Corbel"/>
        </w:rPr>
        <w:t xml:space="preserve">liste et description du mobilier mis à disposition par l’accueillant familial. </w:t>
      </w:r>
    </w:p>
    <w:p w14:paraId="6B911E33" w14:textId="0FA0C757" w:rsidR="00275497" w:rsidRPr="00E82D40" w:rsidRDefault="00275497" w:rsidP="00497D0E">
      <w:pPr>
        <w:numPr>
          <w:ilvl w:val="0"/>
          <w:numId w:val="6"/>
        </w:numPr>
        <w:spacing w:before="72" w:after="72"/>
        <w:ind w:left="1020"/>
        <w:rPr>
          <w:rFonts w:ascii="Corbel" w:hAnsi="Corbel"/>
        </w:rPr>
      </w:pPr>
      <w:r w:rsidRPr="00E82D40">
        <w:rPr>
          <w:rFonts w:ascii="Corbel" w:hAnsi="Corbel"/>
        </w:rPr>
        <w:t xml:space="preserve">Par ailleurs, </w:t>
      </w:r>
      <w:r w:rsidRPr="00E82D40">
        <w:rPr>
          <w:rStyle w:val="lev"/>
          <w:rFonts w:ascii="Corbel" w:hAnsi="Corbel"/>
          <w:b w:val="0"/>
          <w:bCs w:val="0"/>
        </w:rPr>
        <w:t>la personne accueillie a libre accès aux pièces communes</w:t>
      </w:r>
      <w:r w:rsidRPr="00E82D40">
        <w:rPr>
          <w:rFonts w:ascii="Corbel" w:hAnsi="Corbel"/>
          <w:b/>
          <w:bCs/>
        </w:rPr>
        <w:t> </w:t>
      </w:r>
      <w:r w:rsidR="00534EDC" w:rsidRPr="00E82D40">
        <w:rPr>
          <w:rFonts w:ascii="Corbel" w:hAnsi="Corbel"/>
        </w:rPr>
        <w:t>de la maison et au jardin</w:t>
      </w:r>
      <w:r w:rsidRPr="00E82D40">
        <w:rPr>
          <w:rFonts w:ascii="Corbel" w:hAnsi="Corbel"/>
        </w:rPr>
        <w:t>et doit respecter les lieux privés de l’accueillant (chambre, bureau, …) ainsi que la chambre ou le logement des autres personnes accueillies.</w:t>
      </w:r>
    </w:p>
    <w:p w14:paraId="260C0F47" w14:textId="0AAE9DED" w:rsidR="00163E66" w:rsidRPr="00E82D40" w:rsidRDefault="00E82D40" w:rsidP="00163E66">
      <w:pPr>
        <w:spacing w:before="72" w:after="72"/>
        <w:rPr>
          <w:rFonts w:ascii="Corbel" w:hAnsi="Corbel"/>
        </w:rPr>
      </w:pPr>
      <w:r>
        <w:rPr>
          <w:rFonts w:ascii="Corbel" w:hAnsi="Corbel"/>
        </w:rPr>
        <w:t>L’hébergement</w:t>
      </w:r>
      <w:r w:rsidR="00163E66" w:rsidRPr="00E82D40">
        <w:rPr>
          <w:rFonts w:ascii="Corbel" w:hAnsi="Corbel"/>
        </w:rPr>
        <w:t xml:space="preserve"> comprend :</w:t>
      </w:r>
    </w:p>
    <w:p w14:paraId="39407C0B" w14:textId="02E75FF2" w:rsidR="00275497" w:rsidRPr="00E82D40" w:rsidRDefault="00163E66" w:rsidP="00275497">
      <w:pPr>
        <w:pStyle w:val="NormalWeb"/>
        <w:rPr>
          <w:rFonts w:ascii="Corbel" w:hAnsi="Corbel"/>
        </w:rPr>
      </w:pPr>
      <w:r w:rsidRPr="00E82D40">
        <w:rPr>
          <w:rStyle w:val="lev"/>
          <w:rFonts w:ascii="Corbel" w:hAnsi="Corbel"/>
        </w:rPr>
        <w:t>a</w:t>
      </w:r>
      <w:r w:rsidR="00275497" w:rsidRPr="00E82D40">
        <w:rPr>
          <w:rStyle w:val="lev"/>
          <w:rFonts w:ascii="Corbel" w:hAnsi="Corbel"/>
        </w:rPr>
        <w:t>. La restauration</w:t>
      </w:r>
    </w:p>
    <w:p w14:paraId="79E39306" w14:textId="5D23B46A" w:rsidR="00275497" w:rsidRPr="00E82D40" w:rsidRDefault="00275497" w:rsidP="00275497">
      <w:pPr>
        <w:pStyle w:val="NormalWeb"/>
        <w:rPr>
          <w:rFonts w:ascii="Corbel" w:hAnsi="Corbel"/>
        </w:rPr>
      </w:pPr>
      <w:r w:rsidRPr="00E82D40">
        <w:rPr>
          <w:rFonts w:ascii="Corbel" w:hAnsi="Corbel"/>
        </w:rPr>
        <w:t xml:space="preserve">Elle consiste en </w:t>
      </w:r>
      <w:r w:rsidR="00534EDC" w:rsidRPr="00E82D40">
        <w:rPr>
          <w:rFonts w:ascii="Corbel" w:hAnsi="Corbel"/>
        </w:rPr>
        <w:t>3 repas journaliers</w:t>
      </w:r>
      <w:r w:rsidR="00FA3B36" w:rsidRPr="00E82D40">
        <w:rPr>
          <w:rFonts w:ascii="Corbel" w:hAnsi="Corbel"/>
        </w:rPr>
        <w:t xml:space="preserve">, préparés en groupe. </w:t>
      </w:r>
      <w:r w:rsidR="004D7CAA" w:rsidRPr="00E82D40">
        <w:rPr>
          <w:rFonts w:ascii="Corbel" w:hAnsi="Corbel"/>
        </w:rPr>
        <w:t>L’attention porté à la nutrition est une caractéristique de l’accueil</w:t>
      </w:r>
      <w:r w:rsidR="003C7480" w:rsidRPr="00E82D40">
        <w:rPr>
          <w:rFonts w:ascii="Corbel" w:hAnsi="Corbel"/>
        </w:rPr>
        <w:t xml:space="preserve"> et la participation à la préparation des repas est une activité essentielle</w:t>
      </w:r>
      <w:r w:rsidR="00C246CF" w:rsidRPr="00E82D40">
        <w:rPr>
          <w:rFonts w:ascii="Corbel" w:hAnsi="Corbel"/>
        </w:rPr>
        <w:t>, avec des objectifs de rééquilibrage alimentaire et de renforcement.</w:t>
      </w:r>
    </w:p>
    <w:p w14:paraId="2A8C5600" w14:textId="4CE36B06" w:rsidR="00275497" w:rsidRPr="00E82D40" w:rsidRDefault="00275497" w:rsidP="00275497">
      <w:pPr>
        <w:pStyle w:val="NormalWeb"/>
        <w:rPr>
          <w:rFonts w:ascii="Corbel" w:hAnsi="Corbel"/>
        </w:rPr>
      </w:pPr>
      <w:r w:rsidRPr="00E82D40">
        <w:rPr>
          <w:rFonts w:ascii="Corbel" w:hAnsi="Corbel"/>
        </w:rPr>
        <w:t>En cas de régime alimentaire, les repas proposés devront tenir compte des prescriptions médicales.</w:t>
      </w:r>
      <w:r w:rsidR="00BC22EA" w:rsidRPr="00E82D40">
        <w:rPr>
          <w:rFonts w:ascii="Corbel" w:hAnsi="Corbel"/>
        </w:rPr>
        <w:t xml:space="preserve"> Nou</w:t>
      </w:r>
      <w:r w:rsidR="005A643B">
        <w:rPr>
          <w:rFonts w:ascii="Corbel" w:hAnsi="Corbel"/>
        </w:rPr>
        <w:t>s</w:t>
      </w:r>
      <w:r w:rsidR="00BC22EA" w:rsidRPr="00E82D40">
        <w:rPr>
          <w:rFonts w:ascii="Corbel" w:hAnsi="Corbel"/>
        </w:rPr>
        <w:t xml:space="preserve"> ne sommes toutefois pas en mesure de proposer des menus hallals ou végan.</w:t>
      </w:r>
    </w:p>
    <w:p w14:paraId="64CC0B8D" w14:textId="77777777" w:rsidR="00275497" w:rsidRPr="00E82D40" w:rsidRDefault="00275497" w:rsidP="00275497">
      <w:pPr>
        <w:pStyle w:val="NormalWeb"/>
        <w:rPr>
          <w:rFonts w:ascii="Corbel" w:hAnsi="Corbel"/>
        </w:rPr>
      </w:pPr>
      <w:r w:rsidRPr="00E82D40">
        <w:rPr>
          <w:rFonts w:ascii="Corbel" w:hAnsi="Corbel"/>
        </w:rPr>
        <w:t>Les repas sont partagés de manière conviviale dans la mesure où l’état de santé de la personne accueillie le permet et si elle le souhaite.</w:t>
      </w:r>
    </w:p>
    <w:p w14:paraId="02E3F9FE" w14:textId="3CF70200" w:rsidR="00275497" w:rsidRPr="00E82D40" w:rsidRDefault="00163E66" w:rsidP="00275497">
      <w:pPr>
        <w:pStyle w:val="NormalWeb"/>
        <w:rPr>
          <w:rFonts w:ascii="Corbel" w:hAnsi="Corbel"/>
        </w:rPr>
      </w:pPr>
      <w:r w:rsidRPr="00E82D40">
        <w:rPr>
          <w:rStyle w:val="lev"/>
          <w:rFonts w:ascii="Corbel" w:hAnsi="Corbel"/>
        </w:rPr>
        <w:t>b</w:t>
      </w:r>
      <w:r w:rsidR="00275497" w:rsidRPr="00E82D40">
        <w:rPr>
          <w:rStyle w:val="lev"/>
          <w:rFonts w:ascii="Corbel" w:hAnsi="Corbel"/>
        </w:rPr>
        <w:t>. L’entretien</w:t>
      </w:r>
    </w:p>
    <w:p w14:paraId="7EFA299C" w14:textId="77777777" w:rsidR="00275497" w:rsidRPr="00E82D40" w:rsidRDefault="00FA3B36" w:rsidP="00275497">
      <w:pPr>
        <w:pStyle w:val="NormalWeb"/>
        <w:rPr>
          <w:rFonts w:ascii="Corbel" w:hAnsi="Corbel"/>
        </w:rPr>
      </w:pPr>
      <w:r w:rsidRPr="00E82D40">
        <w:rPr>
          <w:rFonts w:ascii="Corbel" w:hAnsi="Corbel"/>
        </w:rPr>
        <w:t>La participation aux tâches d’entretien n’est pas une obligation mais, plutôt, une recommandation, car c’est une activité qui participe au contenu thérapeutique des séjours. I</w:t>
      </w:r>
      <w:r w:rsidR="00275497" w:rsidRPr="00E82D40">
        <w:rPr>
          <w:rFonts w:ascii="Corbel" w:hAnsi="Corbel"/>
        </w:rPr>
        <w:t>l comprend l’entretien :</w:t>
      </w:r>
    </w:p>
    <w:p w14:paraId="5E1B498C" w14:textId="77777777" w:rsidR="00275497" w:rsidRPr="00E82D40" w:rsidRDefault="00275497" w:rsidP="00275497">
      <w:pPr>
        <w:numPr>
          <w:ilvl w:val="0"/>
          <w:numId w:val="7"/>
        </w:numPr>
        <w:spacing w:before="72" w:after="72"/>
        <w:ind w:left="1020"/>
        <w:rPr>
          <w:rFonts w:ascii="Corbel" w:hAnsi="Corbel"/>
        </w:rPr>
      </w:pPr>
      <w:r w:rsidRPr="00E82D40">
        <w:rPr>
          <w:rFonts w:ascii="Corbel" w:hAnsi="Corbel"/>
        </w:rPr>
        <w:t xml:space="preserve">des pièces mises à disposition ; </w:t>
      </w:r>
    </w:p>
    <w:p w14:paraId="57E164C9" w14:textId="77777777" w:rsidR="00275497" w:rsidRPr="00E82D40" w:rsidRDefault="00275497" w:rsidP="00275497">
      <w:pPr>
        <w:numPr>
          <w:ilvl w:val="0"/>
          <w:numId w:val="7"/>
        </w:numPr>
        <w:spacing w:before="72" w:after="72"/>
        <w:ind w:left="1020"/>
        <w:rPr>
          <w:rFonts w:ascii="Corbel" w:hAnsi="Corbel"/>
        </w:rPr>
      </w:pPr>
      <w:r w:rsidRPr="00E82D40">
        <w:rPr>
          <w:rFonts w:ascii="Corbel" w:hAnsi="Corbel"/>
        </w:rPr>
        <w:t xml:space="preserve">du linge de maison ; </w:t>
      </w:r>
    </w:p>
    <w:p w14:paraId="7CE4668E" w14:textId="4F1B86F6" w:rsidR="00275497" w:rsidRPr="00E82D40" w:rsidRDefault="00275497" w:rsidP="00275497">
      <w:pPr>
        <w:numPr>
          <w:ilvl w:val="0"/>
          <w:numId w:val="7"/>
        </w:numPr>
        <w:spacing w:before="72" w:after="72"/>
        <w:ind w:left="1020"/>
        <w:rPr>
          <w:rFonts w:ascii="Corbel" w:hAnsi="Corbel"/>
        </w:rPr>
      </w:pPr>
      <w:r w:rsidRPr="00E82D40">
        <w:rPr>
          <w:rFonts w:ascii="Corbel" w:hAnsi="Corbel"/>
        </w:rPr>
        <w:t>du linge personnel de la personne accueillie.</w:t>
      </w:r>
    </w:p>
    <w:p w14:paraId="613F593C" w14:textId="77777777" w:rsidR="00275497" w:rsidRPr="00E82D40" w:rsidRDefault="00275497" w:rsidP="00602C0D">
      <w:pPr>
        <w:pStyle w:val="Titre3"/>
        <w:pBdr>
          <w:bottom w:val="single" w:sz="4" w:space="1" w:color="auto"/>
        </w:pBdr>
        <w:spacing w:before="480" w:beforeAutospacing="0" w:after="336" w:afterAutospacing="0"/>
        <w:rPr>
          <w:rFonts w:ascii="Corbel" w:hAnsi="Corbel"/>
          <w:sz w:val="28"/>
          <w:szCs w:val="28"/>
        </w:rPr>
      </w:pPr>
      <w:r w:rsidRPr="00E82D40">
        <w:rPr>
          <w:rFonts w:ascii="Corbel" w:hAnsi="Corbel"/>
          <w:sz w:val="28"/>
          <w:szCs w:val="28"/>
        </w:rPr>
        <w:t xml:space="preserve">Article 2 - Obligations de l’accueillant </w:t>
      </w:r>
    </w:p>
    <w:p w14:paraId="564F322E" w14:textId="77777777" w:rsidR="00275497" w:rsidRPr="00E82D40" w:rsidRDefault="00275497" w:rsidP="00275497">
      <w:pPr>
        <w:pStyle w:val="NormalWeb"/>
        <w:rPr>
          <w:rFonts w:ascii="Corbel" w:hAnsi="Corbel"/>
        </w:rPr>
      </w:pPr>
      <w:r w:rsidRPr="00E82D40">
        <w:rPr>
          <w:rFonts w:ascii="Corbel" w:hAnsi="Corbel"/>
        </w:rPr>
        <w:t xml:space="preserve">Monsieur, Madame, </w:t>
      </w:r>
      <w:r w:rsidR="000C234B" w:rsidRPr="00E82D40">
        <w:rPr>
          <w:rFonts w:ascii="Corbel" w:hAnsi="Corbel"/>
        </w:rPr>
        <w:t xml:space="preserve">FROELIGER </w:t>
      </w:r>
      <w:r w:rsidRPr="00E82D40">
        <w:rPr>
          <w:rFonts w:ascii="Corbel" w:hAnsi="Corbel"/>
        </w:rPr>
        <w:t>ou le couple dénommé(es) accueillant.</w:t>
      </w:r>
    </w:p>
    <w:p w14:paraId="3744F151" w14:textId="77777777" w:rsidR="00275497" w:rsidRPr="00E82D40" w:rsidRDefault="00275497" w:rsidP="00275497">
      <w:pPr>
        <w:pStyle w:val="NormalWeb"/>
        <w:rPr>
          <w:rFonts w:ascii="Corbel" w:hAnsi="Corbel"/>
        </w:rPr>
      </w:pPr>
      <w:r w:rsidRPr="00E82D40">
        <w:rPr>
          <w:rFonts w:ascii="Corbel" w:hAnsi="Corbel"/>
        </w:rPr>
        <w:t>S’engage à tout mettre en œuvre afin d’offrir un accueil familial conforme aux principes suivants à :</w:t>
      </w:r>
    </w:p>
    <w:p w14:paraId="4300A1CA" w14:textId="77777777" w:rsidR="00275497" w:rsidRPr="00E82D40" w:rsidRDefault="00275497" w:rsidP="00275497">
      <w:pPr>
        <w:pStyle w:val="NormalWeb"/>
        <w:rPr>
          <w:rFonts w:ascii="Corbel" w:hAnsi="Corbel"/>
        </w:rPr>
      </w:pPr>
      <w:r w:rsidRPr="00E82D40">
        <w:rPr>
          <w:rFonts w:ascii="Corbel" w:hAnsi="Corbel"/>
        </w:rPr>
        <w:lastRenderedPageBreak/>
        <w:t>L’accueillant s’efforce, en accueillant la personne au sein de son foyer, de la faire participer à la vie quotidienne de</w:t>
      </w:r>
      <w:r w:rsidR="006E11A3" w:rsidRPr="00E82D40">
        <w:rPr>
          <w:rFonts w:ascii="Corbel" w:hAnsi="Corbel"/>
        </w:rPr>
        <w:t xml:space="preserve"> la structure</w:t>
      </w:r>
      <w:r w:rsidRPr="00E82D40">
        <w:rPr>
          <w:rFonts w:ascii="Corbel" w:hAnsi="Corbel"/>
        </w:rPr>
        <w:t>.</w:t>
      </w:r>
    </w:p>
    <w:p w14:paraId="0A4B963B" w14:textId="77777777" w:rsidR="00275497" w:rsidRPr="00E82D40" w:rsidRDefault="00275497" w:rsidP="00275497">
      <w:pPr>
        <w:pStyle w:val="NormalWeb"/>
        <w:rPr>
          <w:rFonts w:ascii="Corbel" w:hAnsi="Corbel"/>
        </w:rPr>
      </w:pPr>
      <w:r w:rsidRPr="00E82D40">
        <w:rPr>
          <w:rFonts w:ascii="Corbel" w:hAnsi="Corbel"/>
        </w:rPr>
        <w:t xml:space="preserve">L’accueillant s’efforce d’aider la personne accueillie à </w:t>
      </w:r>
      <w:r w:rsidRPr="00E82D40">
        <w:rPr>
          <w:rStyle w:val="lev"/>
          <w:rFonts w:ascii="Corbel" w:hAnsi="Corbel"/>
          <w:b w:val="0"/>
        </w:rPr>
        <w:t>réaliser son projet de vie</w:t>
      </w:r>
      <w:r w:rsidRPr="00E82D40">
        <w:rPr>
          <w:rFonts w:ascii="Corbel" w:hAnsi="Corbel"/>
        </w:rPr>
        <w:t xml:space="preserve"> et ainsi :</w:t>
      </w:r>
    </w:p>
    <w:p w14:paraId="10CF12BA" w14:textId="77777777" w:rsidR="00275497" w:rsidRPr="00E82D40" w:rsidRDefault="00275497" w:rsidP="00275497">
      <w:pPr>
        <w:numPr>
          <w:ilvl w:val="0"/>
          <w:numId w:val="8"/>
        </w:numPr>
        <w:spacing w:before="72" w:after="72"/>
        <w:ind w:left="1020"/>
        <w:rPr>
          <w:rFonts w:ascii="Corbel" w:hAnsi="Corbel"/>
        </w:rPr>
      </w:pPr>
      <w:r w:rsidRPr="00E82D40">
        <w:rPr>
          <w:rFonts w:ascii="Corbel" w:hAnsi="Corbel"/>
        </w:rPr>
        <w:t xml:space="preserve">à retrouver, préserver ou développer son autonomie ; </w:t>
      </w:r>
    </w:p>
    <w:p w14:paraId="730E335F" w14:textId="51FAF325" w:rsidR="00275497" w:rsidRPr="00E82D40" w:rsidRDefault="00275497" w:rsidP="00275497">
      <w:pPr>
        <w:numPr>
          <w:ilvl w:val="0"/>
          <w:numId w:val="8"/>
        </w:numPr>
        <w:spacing w:before="72" w:after="72"/>
        <w:ind w:left="1020"/>
        <w:rPr>
          <w:rFonts w:ascii="Corbel" w:hAnsi="Corbel"/>
        </w:rPr>
      </w:pPr>
      <w:r w:rsidRPr="00E82D40">
        <w:rPr>
          <w:rFonts w:ascii="Corbel" w:hAnsi="Corbel"/>
        </w:rPr>
        <w:t xml:space="preserve">à maintenir et développer ses </w:t>
      </w:r>
      <w:r w:rsidRPr="00E82D40">
        <w:rPr>
          <w:rStyle w:val="lev"/>
          <w:rFonts w:ascii="Corbel" w:hAnsi="Corbel"/>
          <w:b w:val="0"/>
        </w:rPr>
        <w:t>activités sociales</w:t>
      </w:r>
      <w:r w:rsidR="00451866">
        <w:rPr>
          <w:rStyle w:val="lev"/>
          <w:rFonts w:ascii="Corbel" w:hAnsi="Corbel"/>
          <w:b w:val="0"/>
        </w:rPr>
        <w:t> </w:t>
      </w:r>
      <w:r w:rsidR="00451866">
        <w:rPr>
          <w:rFonts w:ascii="Corbel" w:hAnsi="Corbel"/>
        </w:rPr>
        <w:t>;</w:t>
      </w:r>
    </w:p>
    <w:p w14:paraId="5C36FC78" w14:textId="1CC339D5" w:rsidR="00934E9C" w:rsidRDefault="00602C0D" w:rsidP="00275497">
      <w:pPr>
        <w:numPr>
          <w:ilvl w:val="0"/>
          <w:numId w:val="8"/>
        </w:numPr>
        <w:spacing w:before="72" w:after="72"/>
        <w:ind w:left="1020"/>
        <w:rPr>
          <w:rFonts w:ascii="Corbel" w:hAnsi="Corbel"/>
        </w:rPr>
      </w:pPr>
      <w:r w:rsidRPr="00E82D40">
        <w:rPr>
          <w:rFonts w:ascii="Corbel" w:hAnsi="Corbel"/>
        </w:rPr>
        <w:t>à</w:t>
      </w:r>
      <w:r w:rsidR="00934E9C" w:rsidRPr="00E82D40">
        <w:rPr>
          <w:rFonts w:ascii="Corbel" w:hAnsi="Corbel"/>
        </w:rPr>
        <w:t xml:space="preserve"> formuler des projets, à </w:t>
      </w:r>
      <w:r w:rsidRPr="00E82D40">
        <w:rPr>
          <w:rFonts w:ascii="Corbel" w:hAnsi="Corbel"/>
        </w:rPr>
        <w:t>établir des plans d’action</w:t>
      </w:r>
      <w:r w:rsidR="00451866">
        <w:rPr>
          <w:rFonts w:ascii="Corbel" w:hAnsi="Corbel"/>
        </w:rPr>
        <w:t> ;</w:t>
      </w:r>
    </w:p>
    <w:p w14:paraId="49B43E40" w14:textId="5C5CA2AC" w:rsidR="00E82D40" w:rsidRPr="00E82D40" w:rsidRDefault="00451866" w:rsidP="00275497">
      <w:pPr>
        <w:numPr>
          <w:ilvl w:val="0"/>
          <w:numId w:val="8"/>
        </w:numPr>
        <w:spacing w:before="72" w:after="72"/>
        <w:ind w:left="1020"/>
        <w:rPr>
          <w:rFonts w:ascii="Corbel" w:hAnsi="Corbel"/>
        </w:rPr>
      </w:pPr>
      <w:r>
        <w:rPr>
          <w:rFonts w:ascii="Corbel" w:hAnsi="Corbel"/>
        </w:rPr>
        <w:t>à</w:t>
      </w:r>
      <w:r w:rsidR="00E82D40">
        <w:rPr>
          <w:rFonts w:ascii="Corbel" w:hAnsi="Corbel"/>
        </w:rPr>
        <w:t xml:space="preserve"> atteindre les objectifs qu’elle s’est fixée pour son séjour.</w:t>
      </w:r>
    </w:p>
    <w:p w14:paraId="02D5C07F" w14:textId="77777777" w:rsidR="00275497" w:rsidRPr="00E82D40" w:rsidRDefault="00275497" w:rsidP="00275497">
      <w:pPr>
        <w:pStyle w:val="NormalWeb"/>
        <w:rPr>
          <w:rFonts w:ascii="Corbel" w:hAnsi="Corbel"/>
        </w:rPr>
      </w:pPr>
      <w:r w:rsidRPr="00E82D40">
        <w:rPr>
          <w:rFonts w:ascii="Corbel" w:hAnsi="Corbel"/>
        </w:rPr>
        <w:t>L’accueillant familial s’engage :</w:t>
      </w:r>
    </w:p>
    <w:p w14:paraId="70303BC2" w14:textId="494794AB" w:rsidR="00E118A0" w:rsidRPr="00D45241" w:rsidRDefault="00275497" w:rsidP="00D45241">
      <w:pPr>
        <w:numPr>
          <w:ilvl w:val="0"/>
          <w:numId w:val="9"/>
        </w:numPr>
        <w:spacing w:before="72" w:after="72"/>
        <w:ind w:left="1020"/>
        <w:rPr>
          <w:rFonts w:ascii="Corbel" w:hAnsi="Corbel"/>
        </w:rPr>
      </w:pPr>
      <w:r w:rsidRPr="00E82D40">
        <w:rPr>
          <w:rFonts w:ascii="Corbel" w:hAnsi="Corbel"/>
        </w:rPr>
        <w:t xml:space="preserve">Vis-à-vis de la personne accueillie, à : </w:t>
      </w:r>
      <w:r w:rsidRPr="00E82D40">
        <w:rPr>
          <w:rFonts w:ascii="Corbel" w:hAnsi="Corbel"/>
        </w:rPr>
        <w:br/>
        <w:t xml:space="preserve">- garantir par tous moyens son bien-être, </w:t>
      </w:r>
      <w:r w:rsidRPr="00E82D40">
        <w:rPr>
          <w:rFonts w:ascii="Corbel" w:hAnsi="Corbel"/>
        </w:rPr>
        <w:br/>
        <w:t xml:space="preserve">- respecter ses opinions, convictions politiques et religieuses ou morales, </w:t>
      </w:r>
      <w:r w:rsidRPr="00E82D40">
        <w:rPr>
          <w:rFonts w:ascii="Corbel" w:hAnsi="Corbel"/>
        </w:rPr>
        <w:br/>
        <w:t xml:space="preserve">- adopter un comportement courtois, exempt de toute violence verbale ou physique, </w:t>
      </w:r>
      <w:r w:rsidRPr="00E82D40">
        <w:rPr>
          <w:rFonts w:ascii="Corbel" w:hAnsi="Corbel"/>
        </w:rPr>
        <w:br/>
        <w:t>- respecter son libre choix du médecin</w:t>
      </w:r>
      <w:r w:rsidR="00E82D40">
        <w:rPr>
          <w:rFonts w:ascii="Corbel" w:hAnsi="Corbel"/>
        </w:rPr>
        <w:t xml:space="preserve"> ou du thérapeute si elle a besoin de consulter à l’extérieur.</w:t>
      </w:r>
      <w:r w:rsidRPr="00E82D40">
        <w:rPr>
          <w:rFonts w:ascii="Corbel" w:hAnsi="Corbel"/>
        </w:rPr>
        <w:br/>
        <w:t xml:space="preserve">- faire preuve de réserve et de discrétion par rapport à sa correspondance et dans ses rapports avec sa famille, </w:t>
      </w:r>
      <w:r w:rsidRPr="00E82D40">
        <w:rPr>
          <w:rFonts w:ascii="Corbel" w:hAnsi="Corbel"/>
        </w:rPr>
        <w:br/>
        <w:t xml:space="preserve">- lui permettre de recevoir de la visite, préserver l’intimité de ces visites, dans un respect mutuel vis-à-vis de l’accueillant et des autres personnes accueillies, </w:t>
      </w:r>
      <w:r w:rsidRPr="00E82D40">
        <w:rPr>
          <w:rFonts w:ascii="Corbel" w:hAnsi="Corbel"/>
        </w:rPr>
        <w:br/>
        <w:t xml:space="preserve">- </w:t>
      </w:r>
      <w:r w:rsidRPr="00E82D40">
        <w:rPr>
          <w:rStyle w:val="lev"/>
          <w:rFonts w:ascii="Corbel" w:hAnsi="Corbel"/>
          <w:b w:val="0"/>
          <w:bCs w:val="0"/>
        </w:rPr>
        <w:t>favoriser sa libre circulation à l’extérieur du logement</w:t>
      </w:r>
      <w:r w:rsidRPr="00E82D40">
        <w:rPr>
          <w:rFonts w:ascii="Corbel" w:hAnsi="Corbel"/>
        </w:rPr>
        <w:br/>
        <w:t xml:space="preserve">- préserver son intimité et son intégrité. </w:t>
      </w:r>
    </w:p>
    <w:p w14:paraId="3B44A476" w14:textId="4CD37D89" w:rsidR="00275497" w:rsidRPr="00E82D40" w:rsidRDefault="00275497" w:rsidP="00602C0D">
      <w:pPr>
        <w:pStyle w:val="Titre3"/>
        <w:pBdr>
          <w:bottom w:val="single" w:sz="4" w:space="1" w:color="auto"/>
        </w:pBdr>
        <w:spacing w:before="480" w:beforeAutospacing="0" w:after="336" w:afterAutospacing="0"/>
        <w:rPr>
          <w:rFonts w:ascii="Corbel" w:hAnsi="Corbel"/>
          <w:sz w:val="28"/>
          <w:szCs w:val="28"/>
        </w:rPr>
      </w:pPr>
      <w:r w:rsidRPr="00E82D40">
        <w:rPr>
          <w:rFonts w:ascii="Corbel" w:hAnsi="Corbel"/>
          <w:sz w:val="28"/>
          <w:szCs w:val="28"/>
        </w:rPr>
        <w:t xml:space="preserve">Article 3 - Obligations de la personne accueillie </w:t>
      </w:r>
    </w:p>
    <w:p w14:paraId="10A96F32" w14:textId="4A950046" w:rsidR="004B6D81" w:rsidRPr="00E82D40" w:rsidRDefault="00275497" w:rsidP="00275497">
      <w:pPr>
        <w:pStyle w:val="NormalWeb"/>
        <w:rPr>
          <w:rFonts w:ascii="Corbel" w:hAnsi="Corbel"/>
        </w:rPr>
      </w:pPr>
      <w:r w:rsidRPr="00E82D40">
        <w:rPr>
          <w:rFonts w:ascii="Corbel" w:hAnsi="Corbel"/>
        </w:rPr>
        <w:t xml:space="preserve">La personne accueillie et son représentant s’engagent à respecter la vie </w:t>
      </w:r>
      <w:r w:rsidR="00163E66" w:rsidRPr="00E82D40">
        <w:rPr>
          <w:rFonts w:ascii="Corbel" w:hAnsi="Corbel"/>
        </w:rPr>
        <w:t>familiale</w:t>
      </w:r>
      <w:r w:rsidRPr="00E82D40">
        <w:rPr>
          <w:rFonts w:ascii="Corbel" w:hAnsi="Corbel"/>
        </w:rPr>
        <w:t xml:space="preserve"> de l’accueillant, à faire preuve de réserve et de discrétion et à adopter un comportement courtois à l’égard de l’accueillant familial et de sa famille.</w:t>
      </w:r>
      <w:r w:rsidR="003B0A00">
        <w:rPr>
          <w:rFonts w:ascii="Corbel" w:hAnsi="Corbel"/>
        </w:rPr>
        <w:t xml:space="preserve"> </w:t>
      </w:r>
      <w:r w:rsidR="00CA4D86" w:rsidRPr="00E82D40">
        <w:rPr>
          <w:rFonts w:ascii="Corbel" w:hAnsi="Corbel"/>
        </w:rPr>
        <w:t xml:space="preserve">Par ailleurs, </w:t>
      </w:r>
      <w:r w:rsidR="00375D74" w:rsidRPr="00E82D40">
        <w:rPr>
          <w:rFonts w:ascii="Corbel" w:hAnsi="Corbel"/>
        </w:rPr>
        <w:t>la seule règle intangible au sein du groupe reste l’acceptation de groupe</w:t>
      </w:r>
      <w:r w:rsidR="00681D3A" w:rsidRPr="00E82D40">
        <w:rPr>
          <w:rFonts w:ascii="Corbel" w:hAnsi="Corbel"/>
        </w:rPr>
        <w:t xml:space="preserve"> et le respect de son intégrité</w:t>
      </w:r>
      <w:r w:rsidR="00E82D40">
        <w:rPr>
          <w:rFonts w:ascii="Corbel" w:hAnsi="Corbel"/>
        </w:rPr>
        <w:t xml:space="preserve"> et de celle de ses membres</w:t>
      </w:r>
      <w:r w:rsidR="00681D3A" w:rsidRPr="00E82D40">
        <w:rPr>
          <w:rFonts w:ascii="Corbel" w:hAnsi="Corbel"/>
        </w:rPr>
        <w:t>. Le groupe fait occasionnellement l’objet de temps de régulation</w:t>
      </w:r>
      <w:r w:rsidR="000646AB" w:rsidRPr="00E82D40">
        <w:rPr>
          <w:rFonts w:ascii="Corbel" w:hAnsi="Corbel"/>
        </w:rPr>
        <w:t xml:space="preserve"> animés par une psychologue en vue d’entretenir une dynamique positive.</w:t>
      </w:r>
    </w:p>
    <w:p w14:paraId="0BA248E2" w14:textId="77777777" w:rsidR="00275497" w:rsidRPr="00E82D40" w:rsidRDefault="00275497" w:rsidP="00602C0D">
      <w:pPr>
        <w:pStyle w:val="Titre3"/>
        <w:pBdr>
          <w:bottom w:val="single" w:sz="4" w:space="1" w:color="auto"/>
        </w:pBdr>
        <w:spacing w:before="480" w:beforeAutospacing="0" w:after="336" w:afterAutospacing="0"/>
        <w:rPr>
          <w:rFonts w:ascii="Corbel" w:hAnsi="Corbel"/>
          <w:sz w:val="28"/>
          <w:szCs w:val="28"/>
        </w:rPr>
      </w:pPr>
      <w:r w:rsidRPr="00E82D40">
        <w:rPr>
          <w:rFonts w:ascii="Corbel" w:hAnsi="Corbel"/>
          <w:sz w:val="28"/>
          <w:szCs w:val="28"/>
        </w:rPr>
        <w:t xml:space="preserve">Article </w:t>
      </w:r>
      <w:r w:rsidR="005F4E37" w:rsidRPr="00E82D40">
        <w:rPr>
          <w:rFonts w:ascii="Corbel" w:hAnsi="Corbel"/>
          <w:sz w:val="28"/>
          <w:szCs w:val="28"/>
        </w:rPr>
        <w:t>4</w:t>
      </w:r>
      <w:r w:rsidRPr="00E82D40">
        <w:rPr>
          <w:rFonts w:ascii="Corbel" w:hAnsi="Corbel"/>
          <w:sz w:val="28"/>
          <w:szCs w:val="28"/>
        </w:rPr>
        <w:t xml:space="preserve"> - Conditions financières de l’accueil</w:t>
      </w:r>
    </w:p>
    <w:p w14:paraId="6BD2BCB9" w14:textId="5D5A989D" w:rsidR="00275497" w:rsidRPr="00E82D40" w:rsidRDefault="00275497" w:rsidP="000C234B">
      <w:pPr>
        <w:pStyle w:val="NormalWeb"/>
        <w:rPr>
          <w:rFonts w:ascii="Corbel" w:hAnsi="Corbel"/>
        </w:rPr>
      </w:pPr>
      <w:r w:rsidRPr="00E82D40">
        <w:rPr>
          <w:rStyle w:val="lev"/>
          <w:rFonts w:ascii="Corbel" w:hAnsi="Corbel"/>
          <w:b w:val="0"/>
          <w:bCs w:val="0"/>
        </w:rPr>
        <w:t xml:space="preserve">Au total, les frais d’accueil sont fixés à : </w:t>
      </w:r>
      <w:r w:rsidR="00950D6A">
        <w:rPr>
          <w:rStyle w:val="lev"/>
          <w:rFonts w:ascii="Corbel" w:hAnsi="Corbel"/>
          <w:b w:val="0"/>
          <w:bCs w:val="0"/>
        </w:rPr>
        <w:t>8</w:t>
      </w:r>
      <w:r w:rsidR="00277301">
        <w:rPr>
          <w:rStyle w:val="lev"/>
          <w:rFonts w:ascii="Corbel" w:hAnsi="Corbel"/>
          <w:b w:val="0"/>
          <w:bCs w:val="0"/>
        </w:rPr>
        <w:t>00</w:t>
      </w:r>
      <w:r w:rsidR="000C234B" w:rsidRPr="00E82D40">
        <w:rPr>
          <w:rStyle w:val="lev"/>
          <w:rFonts w:ascii="Corbel" w:hAnsi="Corbel"/>
          <w:b w:val="0"/>
          <w:bCs w:val="0"/>
        </w:rPr>
        <w:t xml:space="preserve"> €</w:t>
      </w:r>
      <w:r w:rsidRPr="00E82D40">
        <w:rPr>
          <w:rStyle w:val="lev"/>
          <w:rFonts w:ascii="Corbel" w:hAnsi="Corbel"/>
          <w:b w:val="0"/>
          <w:bCs w:val="0"/>
        </w:rPr>
        <w:t xml:space="preserve"> p</w:t>
      </w:r>
      <w:r w:rsidR="00600FB2">
        <w:rPr>
          <w:rStyle w:val="lev"/>
          <w:rFonts w:ascii="Corbel" w:hAnsi="Corbel"/>
          <w:b w:val="0"/>
          <w:bCs w:val="0"/>
        </w:rPr>
        <w:t>ar</w:t>
      </w:r>
      <w:r w:rsidR="009926E7" w:rsidRPr="00E82D40">
        <w:rPr>
          <w:rStyle w:val="lev"/>
          <w:rFonts w:ascii="Corbel" w:hAnsi="Corbel"/>
          <w:b w:val="0"/>
          <w:bCs w:val="0"/>
        </w:rPr>
        <w:t xml:space="preserve"> semaine</w:t>
      </w:r>
      <w:r w:rsidR="006E11A3" w:rsidRPr="00E82D40">
        <w:rPr>
          <w:rFonts w:ascii="Corbel" w:hAnsi="Corbel"/>
        </w:rPr>
        <w:t>.</w:t>
      </w:r>
      <w:r w:rsidR="005A643B">
        <w:rPr>
          <w:rFonts w:ascii="Corbel" w:hAnsi="Corbel"/>
        </w:rPr>
        <w:t xml:space="preserve"> Les frais de séjour peuvent être réglés à l’arrivée en totalité ou bien</w:t>
      </w:r>
      <w:r w:rsidR="00600FB2">
        <w:rPr>
          <w:rFonts w:ascii="Corbel" w:hAnsi="Corbel"/>
        </w:rPr>
        <w:t>, éventuellement et après accord,</w:t>
      </w:r>
      <w:r w:rsidR="005A643B">
        <w:rPr>
          <w:rFonts w:ascii="Corbel" w:hAnsi="Corbel"/>
        </w:rPr>
        <w:t xml:space="preserve"> au début de chaque nouvelle semaine.</w:t>
      </w:r>
    </w:p>
    <w:p w14:paraId="3D8F2BC8" w14:textId="14016131" w:rsidR="00E118A0" w:rsidRPr="00E82D40" w:rsidRDefault="00275497" w:rsidP="00D9147F">
      <w:pPr>
        <w:spacing w:before="72" w:after="72"/>
        <w:rPr>
          <w:rFonts w:ascii="Corbel" w:hAnsi="Corbel"/>
        </w:rPr>
      </w:pPr>
      <w:r w:rsidRPr="00E82D40">
        <w:rPr>
          <w:rFonts w:ascii="Corbel" w:hAnsi="Corbel"/>
        </w:rPr>
        <w:t>Les dépenses</w:t>
      </w:r>
      <w:r w:rsidR="007E1B40" w:rsidRPr="00E82D40">
        <w:rPr>
          <w:rFonts w:ascii="Corbel" w:hAnsi="Corbel"/>
        </w:rPr>
        <w:t xml:space="preserve"> </w:t>
      </w:r>
      <w:r w:rsidR="00FF50A6" w:rsidRPr="00E82D40">
        <w:rPr>
          <w:rFonts w:ascii="Corbel" w:hAnsi="Corbel"/>
        </w:rPr>
        <w:t>restant à la charge de l’</w:t>
      </w:r>
      <w:r w:rsidR="00D66188" w:rsidRPr="00E82D40">
        <w:rPr>
          <w:rFonts w:ascii="Corbel" w:hAnsi="Corbel"/>
        </w:rPr>
        <w:t xml:space="preserve">accueilli sont </w:t>
      </w:r>
      <w:r w:rsidR="000C234B" w:rsidRPr="00E82D40">
        <w:rPr>
          <w:rFonts w:ascii="Corbel" w:hAnsi="Corbel"/>
        </w:rPr>
        <w:t>celles liées au</w:t>
      </w:r>
      <w:r w:rsidR="00D66188" w:rsidRPr="00E82D40">
        <w:rPr>
          <w:rFonts w:ascii="Corbel" w:hAnsi="Corbel"/>
        </w:rPr>
        <w:t>x</w:t>
      </w:r>
      <w:r w:rsidR="000C234B" w:rsidRPr="00E82D40">
        <w:rPr>
          <w:rFonts w:ascii="Corbel" w:hAnsi="Corbel"/>
        </w:rPr>
        <w:t xml:space="preserve"> régime</w:t>
      </w:r>
      <w:r w:rsidR="00D66188" w:rsidRPr="00E82D40">
        <w:rPr>
          <w:rFonts w:ascii="Corbel" w:hAnsi="Corbel"/>
        </w:rPr>
        <w:t>s</w:t>
      </w:r>
      <w:r w:rsidR="000C234B" w:rsidRPr="00E82D40">
        <w:rPr>
          <w:rFonts w:ascii="Corbel" w:hAnsi="Corbel"/>
        </w:rPr>
        <w:t xml:space="preserve"> alimentaire</w:t>
      </w:r>
      <w:r w:rsidR="00D66188" w:rsidRPr="00E82D40">
        <w:rPr>
          <w:rFonts w:ascii="Corbel" w:hAnsi="Corbel"/>
        </w:rPr>
        <w:t>s</w:t>
      </w:r>
      <w:r w:rsidR="000C234B" w:rsidRPr="00E82D40">
        <w:rPr>
          <w:rFonts w:ascii="Corbel" w:hAnsi="Corbel"/>
        </w:rPr>
        <w:t xml:space="preserve"> spécif</w:t>
      </w:r>
      <w:r w:rsidR="00D66188" w:rsidRPr="00E82D40">
        <w:rPr>
          <w:rFonts w:ascii="Corbel" w:hAnsi="Corbel"/>
        </w:rPr>
        <w:t>iques</w:t>
      </w:r>
      <w:r w:rsidR="007E1B40" w:rsidRPr="00E82D40">
        <w:rPr>
          <w:rFonts w:ascii="Corbel" w:hAnsi="Corbel"/>
        </w:rPr>
        <w:t xml:space="preserve"> et aux recours à des thérapeutes externes.</w:t>
      </w:r>
    </w:p>
    <w:p w14:paraId="628A1D6C" w14:textId="4B963041" w:rsidR="00E118A0" w:rsidRPr="00FB1AEE" w:rsidRDefault="00275497" w:rsidP="00FB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2" w:after="72"/>
        <w:rPr>
          <w:rFonts w:ascii="Corbel" w:hAnsi="Corbel"/>
          <w:b/>
          <w:bCs/>
          <w:sz w:val="28"/>
          <w:szCs w:val="28"/>
        </w:rPr>
      </w:pPr>
      <w:r w:rsidRPr="00E82D40">
        <w:rPr>
          <w:rFonts w:ascii="Corbel" w:hAnsi="Corbel"/>
          <w:b/>
          <w:bCs/>
          <w:sz w:val="28"/>
          <w:szCs w:val="28"/>
        </w:rPr>
        <w:t xml:space="preserve">Le règlement des frais d’accueil est à effectuer </w:t>
      </w:r>
      <w:r w:rsidR="000C234B" w:rsidRPr="00E82D40">
        <w:rPr>
          <w:rFonts w:ascii="Corbel" w:hAnsi="Corbel"/>
          <w:b/>
          <w:bCs/>
          <w:sz w:val="28"/>
          <w:szCs w:val="28"/>
        </w:rPr>
        <w:t>au jour de l’arrivée.</w:t>
      </w:r>
      <w:r w:rsidR="007E1B40" w:rsidRPr="00E82D40">
        <w:rPr>
          <w:rFonts w:ascii="Corbel" w:hAnsi="Corbel"/>
          <w:b/>
          <w:bCs/>
          <w:sz w:val="28"/>
          <w:szCs w:val="28"/>
        </w:rPr>
        <w:t xml:space="preserve"> </w:t>
      </w:r>
    </w:p>
    <w:p w14:paraId="3AD06C31" w14:textId="5171301E" w:rsidR="004B6D81" w:rsidRPr="00E82D40" w:rsidRDefault="007E1B40" w:rsidP="00E118A0">
      <w:pPr>
        <w:spacing w:before="72" w:after="72"/>
        <w:rPr>
          <w:rFonts w:ascii="Corbel" w:hAnsi="Corbel"/>
        </w:rPr>
      </w:pPr>
      <w:r w:rsidRPr="00E82D40">
        <w:rPr>
          <w:rFonts w:ascii="Corbel" w:hAnsi="Corbel"/>
        </w:rPr>
        <w:lastRenderedPageBreak/>
        <w:t>Modalité de règlement et de facturation : liquide, chèque, espèces au choix.</w:t>
      </w:r>
      <w:r w:rsidR="00E118A0" w:rsidRPr="00E82D40">
        <w:rPr>
          <w:rFonts w:ascii="Corbel" w:hAnsi="Corbel"/>
        </w:rPr>
        <w:t xml:space="preserve"> </w:t>
      </w:r>
      <w:r w:rsidR="000C234B" w:rsidRPr="00E82D40">
        <w:rPr>
          <w:rFonts w:ascii="Corbel" w:hAnsi="Corbel"/>
        </w:rPr>
        <w:t xml:space="preserve">En cas de cessation anticipée </w:t>
      </w:r>
      <w:r w:rsidR="00600FB2">
        <w:rPr>
          <w:rFonts w:ascii="Corbel" w:hAnsi="Corbel"/>
        </w:rPr>
        <w:t xml:space="preserve">et négociée </w:t>
      </w:r>
      <w:r w:rsidR="000C234B" w:rsidRPr="00E82D40">
        <w:rPr>
          <w:rFonts w:ascii="Corbel" w:hAnsi="Corbel"/>
        </w:rPr>
        <w:t>du contrat d’accueil, la personne accueillie sera remboursée de ses dépens au prorata de la durée restante</w:t>
      </w:r>
      <w:r w:rsidR="00E82D40">
        <w:rPr>
          <w:rFonts w:ascii="Corbel" w:hAnsi="Corbel"/>
        </w:rPr>
        <w:t xml:space="preserve">, toutefois, l’engagement minimum requis est d’une semaine, facturée </w:t>
      </w:r>
      <w:r w:rsidR="00950D6A">
        <w:rPr>
          <w:rFonts w:ascii="Corbel" w:hAnsi="Corbel"/>
        </w:rPr>
        <w:t>8</w:t>
      </w:r>
      <w:r w:rsidR="00277301">
        <w:rPr>
          <w:rFonts w:ascii="Corbel" w:hAnsi="Corbel"/>
        </w:rPr>
        <w:t>00</w:t>
      </w:r>
      <w:r w:rsidR="00E82D40">
        <w:rPr>
          <w:rFonts w:ascii="Corbel" w:hAnsi="Corbel"/>
        </w:rPr>
        <w:t xml:space="preserve"> Euros. </w:t>
      </w:r>
      <w:r w:rsidR="00662B0E">
        <w:rPr>
          <w:rFonts w:ascii="Corbel" w:hAnsi="Corbel"/>
        </w:rPr>
        <w:t>Le remboursement des frais de séjour est soumis à un accord préalable de l’accueillant. La décision</w:t>
      </w:r>
      <w:r w:rsidR="00342901">
        <w:rPr>
          <w:rFonts w:ascii="Corbel" w:hAnsi="Corbel"/>
        </w:rPr>
        <w:t xml:space="preserve"> de mettre un terme au séjour</w:t>
      </w:r>
      <w:r w:rsidR="00662B0E">
        <w:rPr>
          <w:rFonts w:ascii="Corbel" w:hAnsi="Corbel"/>
        </w:rPr>
        <w:t xml:space="preserve"> prise unilatéralement et sans </w:t>
      </w:r>
      <w:r w:rsidR="00342901">
        <w:rPr>
          <w:rFonts w:ascii="Corbel" w:hAnsi="Corbel"/>
        </w:rPr>
        <w:t xml:space="preserve">discussion préalable ne peut en aucun cas donner lieu à un remboursement. </w:t>
      </w:r>
      <w:r w:rsidR="00E82D40">
        <w:rPr>
          <w:rFonts w:ascii="Corbel" w:hAnsi="Corbel"/>
        </w:rPr>
        <w:t xml:space="preserve">En cas de départ anticipé au cours de la première semaine, </w:t>
      </w:r>
      <w:r w:rsidR="005A643B">
        <w:rPr>
          <w:rFonts w:ascii="Corbel" w:hAnsi="Corbel"/>
        </w:rPr>
        <w:t>l</w:t>
      </w:r>
      <w:r w:rsidR="00E82D40">
        <w:rPr>
          <w:rFonts w:ascii="Corbel" w:hAnsi="Corbel"/>
        </w:rPr>
        <w:t>es frais de séjour</w:t>
      </w:r>
      <w:r w:rsidR="005A643B">
        <w:rPr>
          <w:rFonts w:ascii="Corbel" w:hAnsi="Corbel"/>
        </w:rPr>
        <w:t xml:space="preserve"> engagés (soit </w:t>
      </w:r>
      <w:r w:rsidR="00D71544">
        <w:rPr>
          <w:rFonts w:ascii="Corbel" w:hAnsi="Corbel"/>
        </w:rPr>
        <w:t>80</w:t>
      </w:r>
      <w:r w:rsidR="00277301">
        <w:rPr>
          <w:rFonts w:ascii="Corbel" w:hAnsi="Corbel"/>
        </w:rPr>
        <w:t>0</w:t>
      </w:r>
      <w:r w:rsidR="005A643B">
        <w:rPr>
          <w:rFonts w:ascii="Corbel" w:hAnsi="Corbel"/>
        </w:rPr>
        <w:t xml:space="preserve"> Euros)</w:t>
      </w:r>
      <w:r w:rsidR="00E82D40">
        <w:rPr>
          <w:rFonts w:ascii="Corbel" w:hAnsi="Corbel"/>
        </w:rPr>
        <w:t xml:space="preserve"> ne sont pas remboursables.</w:t>
      </w:r>
    </w:p>
    <w:p w14:paraId="07198418" w14:textId="77777777" w:rsidR="00275497" w:rsidRPr="00E82D40" w:rsidRDefault="00275497" w:rsidP="002425D8">
      <w:pPr>
        <w:pStyle w:val="Titre3"/>
        <w:pBdr>
          <w:bottom w:val="single" w:sz="4" w:space="1" w:color="auto"/>
        </w:pBdr>
        <w:spacing w:before="480" w:beforeAutospacing="0" w:after="336" w:afterAutospacing="0"/>
        <w:rPr>
          <w:rFonts w:ascii="Corbel" w:hAnsi="Corbel"/>
          <w:sz w:val="28"/>
          <w:szCs w:val="28"/>
        </w:rPr>
      </w:pPr>
      <w:r w:rsidRPr="00E82D40">
        <w:rPr>
          <w:rFonts w:ascii="Corbel" w:hAnsi="Corbel"/>
          <w:sz w:val="28"/>
          <w:szCs w:val="28"/>
        </w:rPr>
        <w:t xml:space="preserve">Article </w:t>
      </w:r>
      <w:r w:rsidR="000C234B" w:rsidRPr="00E82D40">
        <w:rPr>
          <w:rFonts w:ascii="Corbel" w:hAnsi="Corbel"/>
          <w:sz w:val="28"/>
          <w:szCs w:val="28"/>
        </w:rPr>
        <w:t>5</w:t>
      </w:r>
      <w:r w:rsidRPr="00E82D40">
        <w:rPr>
          <w:rFonts w:ascii="Corbel" w:hAnsi="Corbel"/>
          <w:sz w:val="28"/>
          <w:szCs w:val="28"/>
        </w:rPr>
        <w:t xml:space="preserve"> - Le suivi de la personne accueillie</w:t>
      </w:r>
    </w:p>
    <w:p w14:paraId="1BE4CED9" w14:textId="09B14D43" w:rsidR="00FB1AEE" w:rsidRDefault="00275497" w:rsidP="00275497">
      <w:pPr>
        <w:pStyle w:val="NormalWeb"/>
        <w:rPr>
          <w:rFonts w:ascii="Corbel" w:hAnsi="Corbel"/>
        </w:rPr>
      </w:pPr>
      <w:r w:rsidRPr="00E82D40">
        <w:rPr>
          <w:rFonts w:ascii="Corbel" w:hAnsi="Corbel"/>
        </w:rPr>
        <w:t xml:space="preserve">L’accueillant s’engage à </w:t>
      </w:r>
      <w:r w:rsidR="00E82D40">
        <w:rPr>
          <w:rFonts w:ascii="Corbel" w:hAnsi="Corbel"/>
        </w:rPr>
        <w:t>mettre en œuvre, en tant que de besoin et à la demande expresse de la personne accueillie, un accompagnement thérapeutique assurée par une psychologue</w:t>
      </w:r>
      <w:r w:rsidR="0053333E">
        <w:rPr>
          <w:rFonts w:ascii="Corbel" w:hAnsi="Corbel"/>
        </w:rPr>
        <w:t xml:space="preserve"> ou bien un bilan de compétences en vue de formuler un projet professionnel. </w:t>
      </w:r>
      <w:r w:rsidR="00277301">
        <w:rPr>
          <w:rFonts w:ascii="Corbel" w:hAnsi="Corbel"/>
        </w:rPr>
        <w:t xml:space="preserve">Cet accompagnement se matérialise par des temps d’entretien, au nombre de deux par semaine (dont 1 avec la psychologue). Les entretiens ne sont pas obligatoires, toutefois. </w:t>
      </w:r>
      <w:r w:rsidR="0053333E">
        <w:rPr>
          <w:rFonts w:ascii="Corbel" w:hAnsi="Corbel"/>
        </w:rPr>
        <w:t>Des temps de régulation en groupe de parole sont également prévus si le besoin s’en fait sentir.</w:t>
      </w:r>
    </w:p>
    <w:p w14:paraId="5CD1B237" w14:textId="4E3CCD23" w:rsidR="00FB1AEE" w:rsidRPr="00E82D40" w:rsidRDefault="00FB1AEE" w:rsidP="00FB1AEE">
      <w:pPr>
        <w:pStyle w:val="Titre3"/>
        <w:pBdr>
          <w:bottom w:val="single" w:sz="4" w:space="1" w:color="auto"/>
        </w:pBdr>
        <w:spacing w:before="480" w:beforeAutospacing="0" w:after="336" w:afterAutospacing="0"/>
        <w:rPr>
          <w:rFonts w:ascii="Corbel" w:hAnsi="Corbel"/>
          <w:sz w:val="28"/>
          <w:szCs w:val="28"/>
        </w:rPr>
      </w:pPr>
      <w:r w:rsidRPr="00E82D40">
        <w:rPr>
          <w:rFonts w:ascii="Corbel" w:hAnsi="Corbel"/>
          <w:sz w:val="28"/>
          <w:szCs w:val="28"/>
        </w:rPr>
        <w:t xml:space="preserve">Article </w:t>
      </w:r>
      <w:r>
        <w:rPr>
          <w:rFonts w:ascii="Corbel" w:hAnsi="Corbel"/>
          <w:sz w:val="28"/>
          <w:szCs w:val="28"/>
        </w:rPr>
        <w:t>7</w:t>
      </w:r>
      <w:r w:rsidRPr="00E82D40">
        <w:rPr>
          <w:rFonts w:ascii="Corbel" w:hAnsi="Corbel"/>
          <w:sz w:val="28"/>
          <w:szCs w:val="28"/>
        </w:rPr>
        <w:t xml:space="preserve"> </w:t>
      </w:r>
      <w:r>
        <w:rPr>
          <w:rFonts w:ascii="Corbel" w:hAnsi="Corbel"/>
          <w:sz w:val="28"/>
          <w:szCs w:val="28"/>
        </w:rPr>
        <w:t>–</w:t>
      </w:r>
      <w:r w:rsidRPr="00E82D40">
        <w:rPr>
          <w:rFonts w:ascii="Corbel" w:hAnsi="Corbel"/>
          <w:sz w:val="28"/>
          <w:szCs w:val="28"/>
        </w:rPr>
        <w:t xml:space="preserve"> </w:t>
      </w:r>
      <w:r>
        <w:rPr>
          <w:rFonts w:ascii="Corbel" w:hAnsi="Corbel"/>
          <w:sz w:val="28"/>
          <w:szCs w:val="28"/>
        </w:rPr>
        <w:t>Assurance et responsabilité</w:t>
      </w:r>
    </w:p>
    <w:p w14:paraId="382F803D" w14:textId="7A8A2B57" w:rsidR="00FB1AEE" w:rsidRPr="00E82D40" w:rsidRDefault="00FB1AEE" w:rsidP="00275497">
      <w:pPr>
        <w:pStyle w:val="NormalWeb"/>
        <w:rPr>
          <w:rFonts w:ascii="Corbel" w:hAnsi="Corbel"/>
        </w:rPr>
      </w:pPr>
      <w:r>
        <w:rPr>
          <w:rFonts w:ascii="Corbel" w:hAnsi="Corbel"/>
        </w:rPr>
        <w:t xml:space="preserve">La Parenthèse au vert n’a pas souscrit d’assurance spécifique pour les dommages corporels et autres préjudices susceptibles de survenir à l’occasion des séjours ou bien au cours des activités pratiquées. </w:t>
      </w:r>
      <w:r w:rsidR="004C1396">
        <w:rPr>
          <w:rFonts w:ascii="Corbel" w:hAnsi="Corbel"/>
        </w:rPr>
        <w:t xml:space="preserve">Il appartient donc à chacun de souscrire éventuellement une assurance spécifique au séjour. </w:t>
      </w:r>
      <w:r>
        <w:rPr>
          <w:rFonts w:ascii="Corbel" w:hAnsi="Corbel"/>
        </w:rPr>
        <w:t>Les trajets entre le domicile des résidents et la Parenthèse au vert, s’effectuent, à l’aller comme au retour sous leur entière responsabilité.</w:t>
      </w:r>
    </w:p>
    <w:p w14:paraId="717A4377" w14:textId="7D8EDE8D" w:rsidR="00275497" w:rsidRPr="00E82D40" w:rsidRDefault="00275497" w:rsidP="000646AB">
      <w:pPr>
        <w:pStyle w:val="Titre3"/>
        <w:pBdr>
          <w:bottom w:val="single" w:sz="4" w:space="1" w:color="auto"/>
        </w:pBdr>
        <w:spacing w:before="480" w:beforeAutospacing="0" w:after="336" w:afterAutospacing="0"/>
        <w:rPr>
          <w:rFonts w:ascii="Corbel" w:hAnsi="Corbel"/>
          <w:sz w:val="28"/>
          <w:szCs w:val="28"/>
        </w:rPr>
      </w:pPr>
      <w:r w:rsidRPr="00E82D40">
        <w:rPr>
          <w:rFonts w:ascii="Corbel" w:hAnsi="Corbel"/>
          <w:sz w:val="28"/>
          <w:szCs w:val="28"/>
        </w:rPr>
        <w:t xml:space="preserve">Article </w:t>
      </w:r>
      <w:r w:rsidR="00FB1AEE">
        <w:rPr>
          <w:rFonts w:ascii="Corbel" w:hAnsi="Corbel"/>
          <w:sz w:val="28"/>
          <w:szCs w:val="28"/>
        </w:rPr>
        <w:t>8</w:t>
      </w:r>
      <w:r w:rsidRPr="00E82D40">
        <w:rPr>
          <w:rFonts w:ascii="Corbel" w:hAnsi="Corbel"/>
          <w:sz w:val="28"/>
          <w:szCs w:val="28"/>
        </w:rPr>
        <w:t xml:space="preserve"> - Durée de validité et renouvellement</w:t>
      </w:r>
    </w:p>
    <w:p w14:paraId="7A7B278F" w14:textId="5BC559A4" w:rsidR="00324E1A" w:rsidRPr="005A643B" w:rsidRDefault="00275497" w:rsidP="00275497">
      <w:pPr>
        <w:pStyle w:val="NormalWeb"/>
        <w:rPr>
          <w:rFonts w:ascii="Corbel" w:hAnsi="Corbel"/>
          <w:b/>
          <w:bCs/>
        </w:rPr>
      </w:pPr>
      <w:r w:rsidRPr="005A643B">
        <w:rPr>
          <w:rStyle w:val="lev"/>
          <w:rFonts w:ascii="Corbel" w:hAnsi="Corbel"/>
          <w:b w:val="0"/>
          <w:bCs w:val="0"/>
        </w:rPr>
        <w:t>Le présent contrat est signé au plus tard le jour de l’arrivée de la personne accueillie chez l’accueillant</w:t>
      </w:r>
      <w:r w:rsidR="006E11A3" w:rsidRPr="005A643B">
        <w:rPr>
          <w:rStyle w:val="lev"/>
          <w:rFonts w:ascii="Corbel" w:hAnsi="Corbel"/>
          <w:b w:val="0"/>
          <w:bCs w:val="0"/>
        </w:rPr>
        <w:t xml:space="preserve">. </w:t>
      </w:r>
      <w:r w:rsidRPr="005A643B">
        <w:rPr>
          <w:rFonts w:ascii="Corbel" w:hAnsi="Corbel"/>
        </w:rPr>
        <w:t xml:space="preserve">Il est établi en </w:t>
      </w:r>
      <w:r w:rsidR="000C234B" w:rsidRPr="005A643B">
        <w:rPr>
          <w:rFonts w:ascii="Corbel" w:hAnsi="Corbel"/>
        </w:rPr>
        <w:t>deux</w:t>
      </w:r>
      <w:r w:rsidRPr="005A643B">
        <w:rPr>
          <w:rFonts w:ascii="Corbel" w:hAnsi="Corbel"/>
        </w:rPr>
        <w:t xml:space="preserve"> exemplaires</w:t>
      </w:r>
      <w:r w:rsidR="005A643B" w:rsidRPr="005A643B">
        <w:rPr>
          <w:rFonts w:ascii="Corbel" w:hAnsi="Corbel"/>
          <w:b/>
          <w:bCs/>
        </w:rPr>
        <w:t>.</w:t>
      </w:r>
      <w:r w:rsidRPr="005A643B">
        <w:rPr>
          <w:rFonts w:ascii="Corbel" w:hAnsi="Corbel"/>
          <w:b/>
          <w:bCs/>
        </w:rPr>
        <w:t xml:space="preserve"> </w:t>
      </w:r>
    </w:p>
    <w:p w14:paraId="18E18FE4" w14:textId="2CF18835" w:rsidR="00370282" w:rsidRPr="0079579F" w:rsidRDefault="00275497" w:rsidP="00275497">
      <w:pPr>
        <w:pStyle w:val="NormalWeb"/>
        <w:rPr>
          <w:rStyle w:val="lev"/>
          <w:rFonts w:ascii="Corbel" w:hAnsi="Corbel"/>
          <w:b w:val="0"/>
          <w:bCs w:val="0"/>
        </w:rPr>
      </w:pPr>
      <w:r w:rsidRPr="00E82D40">
        <w:rPr>
          <w:rFonts w:ascii="Corbel" w:hAnsi="Corbel"/>
        </w:rPr>
        <w:t>Le présent contrat est conclu pour la période du</w:t>
      </w:r>
      <w:r w:rsidR="00A138F8" w:rsidRPr="00E82D40">
        <w:rPr>
          <w:rFonts w:ascii="Corbel" w:hAnsi="Corbel"/>
        </w:rPr>
        <w:t xml:space="preserve">  </w:t>
      </w:r>
      <w:r w:rsidR="009227D1">
        <w:rPr>
          <w:rFonts w:ascii="Corbel" w:hAnsi="Corbel"/>
        </w:rPr>
        <w:t xml:space="preserve">                    </w:t>
      </w:r>
      <w:r w:rsidR="00A138F8" w:rsidRPr="00E82D40">
        <w:rPr>
          <w:rFonts w:ascii="Corbel" w:hAnsi="Corbel"/>
        </w:rPr>
        <w:t xml:space="preserve">  </w:t>
      </w:r>
      <w:r w:rsidR="0026534A" w:rsidRPr="00E82D40">
        <w:rPr>
          <w:rFonts w:ascii="Corbel" w:hAnsi="Corbel"/>
        </w:rPr>
        <w:t>à la fin du séjour</w:t>
      </w:r>
      <w:r w:rsidR="006E11A3" w:rsidRPr="00E82D40">
        <w:rPr>
          <w:rFonts w:ascii="Corbel" w:hAnsi="Corbel"/>
        </w:rPr>
        <w:t>, prévue le</w:t>
      </w:r>
      <w:r w:rsidR="00E82D40">
        <w:rPr>
          <w:rFonts w:ascii="Corbel" w:hAnsi="Corbel"/>
        </w:rPr>
        <w:t xml:space="preserve"> </w:t>
      </w:r>
      <w:r w:rsidR="009227D1">
        <w:rPr>
          <w:rFonts w:ascii="Corbel" w:hAnsi="Corbel"/>
        </w:rPr>
        <w:t xml:space="preserve">                   </w:t>
      </w:r>
      <w:r w:rsidRPr="00E82D40">
        <w:rPr>
          <w:rFonts w:ascii="Corbel" w:hAnsi="Corbel"/>
        </w:rPr>
        <w:t>.</w:t>
      </w:r>
    </w:p>
    <w:p w14:paraId="424E3FF3" w14:textId="711A4BF9" w:rsidR="00275497" w:rsidRPr="00E82D40" w:rsidRDefault="00275497" w:rsidP="00275497">
      <w:pPr>
        <w:pStyle w:val="NormalWeb"/>
        <w:rPr>
          <w:rFonts w:ascii="Corbel" w:hAnsi="Corbel"/>
        </w:rPr>
      </w:pPr>
      <w:r w:rsidRPr="00E82D40">
        <w:rPr>
          <w:rStyle w:val="lev"/>
          <w:rFonts w:ascii="Corbel" w:hAnsi="Corbel"/>
        </w:rPr>
        <w:t>Signatures</w:t>
      </w:r>
    </w:p>
    <w:p w14:paraId="4EF8283D" w14:textId="53CF84F8" w:rsidR="00275497" w:rsidRDefault="00275497" w:rsidP="00275497">
      <w:pPr>
        <w:pStyle w:val="NormalWeb"/>
        <w:rPr>
          <w:rFonts w:ascii="Corbel" w:hAnsi="Corbel"/>
          <w:i/>
          <w:iCs/>
        </w:rPr>
      </w:pPr>
      <w:r w:rsidRPr="00E82D40">
        <w:rPr>
          <w:rFonts w:ascii="Corbel" w:hAnsi="Corbel"/>
          <w:i/>
          <w:iCs/>
        </w:rPr>
        <w:t>précédées de la mention manuscrite</w:t>
      </w:r>
      <w:r w:rsidRPr="00E82D40">
        <w:rPr>
          <w:rFonts w:ascii="Corbel" w:hAnsi="Corbel"/>
        </w:rPr>
        <w:t xml:space="preserve"> </w:t>
      </w:r>
      <w:r w:rsidRPr="00E82D40">
        <w:rPr>
          <w:rFonts w:ascii="Corbel" w:hAnsi="Corbel"/>
          <w:i/>
          <w:iCs/>
        </w:rPr>
        <w:t>"Lu et approuvé"</w:t>
      </w:r>
    </w:p>
    <w:p w14:paraId="5B2CF502" w14:textId="77777777" w:rsidR="003B0A00" w:rsidRPr="00E82D40" w:rsidRDefault="003B0A00" w:rsidP="00275497">
      <w:pPr>
        <w:pStyle w:val="NormalWeb"/>
        <w:rPr>
          <w:rFonts w:ascii="Corbel" w:hAnsi="Corbel"/>
        </w:rPr>
      </w:pPr>
    </w:p>
    <w:tbl>
      <w:tblPr>
        <w:tblW w:w="820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04"/>
        <w:gridCol w:w="4104"/>
      </w:tblGrid>
      <w:tr w:rsidR="00275497" w:rsidRPr="00E82D40" w14:paraId="16C8223B" w14:textId="77777777" w:rsidTr="00FB1AEE">
        <w:trPr>
          <w:trHeight w:val="55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2C99A2" w14:textId="77777777" w:rsidR="00275497" w:rsidRPr="00E82D40" w:rsidRDefault="00275497">
            <w:pPr>
              <w:spacing w:before="100" w:beforeAutospacing="1" w:after="240"/>
              <w:rPr>
                <w:rFonts w:ascii="Corbel" w:hAnsi="Corbel"/>
              </w:rPr>
            </w:pPr>
            <w:r w:rsidRPr="00E82D40">
              <w:rPr>
                <w:rFonts w:ascii="Corbel" w:hAnsi="Corbel"/>
              </w:rPr>
              <w:t>A .................................... , le ..................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0E9DCA" w14:textId="77777777" w:rsidR="00275497" w:rsidRPr="00E82D40" w:rsidRDefault="00275497">
            <w:pPr>
              <w:spacing w:before="100" w:beforeAutospacing="1" w:after="240"/>
              <w:rPr>
                <w:rFonts w:ascii="Corbel" w:hAnsi="Corbel"/>
              </w:rPr>
            </w:pPr>
            <w:r w:rsidRPr="00E82D40">
              <w:rPr>
                <w:rFonts w:ascii="Corbel" w:hAnsi="Corbel"/>
              </w:rPr>
              <w:t xml:space="preserve">A .................................... , le .................. </w:t>
            </w:r>
          </w:p>
        </w:tc>
      </w:tr>
      <w:tr w:rsidR="00275497" w:rsidRPr="00E82D40" w14:paraId="72A47C7D" w14:textId="77777777" w:rsidTr="00FB1AEE">
        <w:trPr>
          <w:trHeight w:val="58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D5EEBA" w14:textId="1D19777F" w:rsidR="00275497" w:rsidRPr="00E82D40" w:rsidRDefault="00275497">
            <w:pPr>
              <w:spacing w:before="100" w:beforeAutospacing="1" w:after="240"/>
              <w:rPr>
                <w:rFonts w:ascii="Corbel" w:hAnsi="Corbel"/>
              </w:rPr>
            </w:pPr>
            <w:r w:rsidRPr="00E82D40">
              <w:rPr>
                <w:rFonts w:ascii="Corbel" w:hAnsi="Corbel"/>
                <w:sz w:val="28"/>
                <w:szCs w:val="28"/>
              </w:rPr>
              <w:t>L’accueillan</w:t>
            </w:r>
            <w:r w:rsidR="00E82D40" w:rsidRPr="00E82D40">
              <w:rPr>
                <w:rFonts w:ascii="Corbel" w:hAnsi="Corbel"/>
                <w:sz w:val="28"/>
                <w:szCs w:val="28"/>
              </w:rPr>
              <w:t>t</w:t>
            </w:r>
            <w:r w:rsidRPr="00E82D40">
              <w:rPr>
                <w:rFonts w:ascii="Corbel" w:hAnsi="Corbel"/>
                <w:sz w:val="28"/>
                <w:szCs w:val="28"/>
              </w:rPr>
              <w:t xml:space="preserve"> familial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341F60" w14:textId="496EC01A" w:rsidR="00275497" w:rsidRPr="00E82D40" w:rsidRDefault="00275497">
            <w:pPr>
              <w:spacing w:before="100" w:beforeAutospacing="1" w:after="240"/>
              <w:rPr>
                <w:rFonts w:ascii="Corbel" w:hAnsi="Corbel"/>
              </w:rPr>
            </w:pPr>
            <w:r w:rsidRPr="00E82D40">
              <w:rPr>
                <w:rFonts w:ascii="Corbel" w:hAnsi="Corbel"/>
                <w:sz w:val="28"/>
                <w:szCs w:val="28"/>
              </w:rPr>
              <w:t xml:space="preserve">La personne accueillie </w:t>
            </w:r>
          </w:p>
        </w:tc>
      </w:tr>
    </w:tbl>
    <w:p w14:paraId="6CF1A8A5" w14:textId="77777777" w:rsidR="00613AE4" w:rsidRPr="00E82D40" w:rsidRDefault="00613AE4" w:rsidP="00277301">
      <w:pPr>
        <w:pStyle w:val="NormalWeb"/>
        <w:rPr>
          <w:rFonts w:ascii="Corbel" w:hAnsi="Corbel"/>
        </w:rPr>
      </w:pPr>
    </w:p>
    <w:sectPr w:rsidR="00613AE4" w:rsidRPr="00E82D40" w:rsidSect="004C13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851" w:bottom="568" w:left="1304" w:header="284" w:footer="170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7D3F9" w14:textId="77777777" w:rsidR="007C142B" w:rsidRDefault="007C142B" w:rsidP="00324E1A">
      <w:r>
        <w:separator/>
      </w:r>
    </w:p>
  </w:endnote>
  <w:endnote w:type="continuationSeparator" w:id="0">
    <w:p w14:paraId="0860F4A6" w14:textId="77777777" w:rsidR="007C142B" w:rsidRDefault="007C142B" w:rsidP="0032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F5EA4" w14:textId="77777777" w:rsidR="00277301" w:rsidRDefault="0027730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7B98" w14:textId="77777777" w:rsidR="00277301" w:rsidRDefault="0027730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08C3" w14:textId="77777777" w:rsidR="00277301" w:rsidRDefault="002773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6FDB3" w14:textId="77777777" w:rsidR="007C142B" w:rsidRDefault="007C142B" w:rsidP="00324E1A">
      <w:r>
        <w:separator/>
      </w:r>
    </w:p>
  </w:footnote>
  <w:footnote w:type="continuationSeparator" w:id="0">
    <w:p w14:paraId="01992F3C" w14:textId="77777777" w:rsidR="007C142B" w:rsidRDefault="007C142B" w:rsidP="00324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E779" w14:textId="77777777" w:rsidR="00277301" w:rsidRDefault="0027730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2B6D" w14:textId="32C9B824" w:rsidR="00D24A8E" w:rsidRPr="004C1396" w:rsidRDefault="00D24A8E" w:rsidP="00324E1A">
    <w:pPr>
      <w:pStyle w:val="Titre"/>
      <w:rPr>
        <w:rFonts w:ascii="Lucida Handwriting" w:eastAsia="Calibri" w:hAnsi="Lucida Handwriting" w:cs="Calibri Light"/>
        <w:color w:val="385723"/>
        <w:sz w:val="24"/>
        <w:szCs w:val="24"/>
        <w:lang w:eastAsia="en-US"/>
      </w:rPr>
    </w:pPr>
    <w:r w:rsidRPr="004C1396">
      <w:rPr>
        <w:rFonts w:ascii="Lucida Handwriting" w:eastAsia="Calibri" w:hAnsi="Lucida Handwriting" w:cs="Calibri Light"/>
        <w:color w:val="385723"/>
        <w:sz w:val="24"/>
        <w:szCs w:val="24"/>
        <w:lang w:eastAsia="en-US"/>
      </w:rPr>
      <w:t xml:space="preserve">LA PARENTHESE AU VERT – accueil </w:t>
    </w:r>
    <w:r w:rsidR="004C1396" w:rsidRPr="004C1396">
      <w:rPr>
        <w:rFonts w:ascii="Lucida Handwriting" w:eastAsia="Calibri" w:hAnsi="Lucida Handwriting" w:cs="Calibri Light"/>
        <w:color w:val="385723"/>
        <w:sz w:val="24"/>
        <w:szCs w:val="24"/>
        <w:lang w:eastAsia="en-US"/>
      </w:rPr>
      <w:t>social en résidence familiale</w:t>
    </w:r>
  </w:p>
  <w:p w14:paraId="2C25DB0D" w14:textId="537DCDA6" w:rsidR="009C7712" w:rsidRPr="009C7712" w:rsidRDefault="00D24A8E" w:rsidP="009C7712">
    <w:pPr>
      <w:spacing w:after="280"/>
      <w:jc w:val="center"/>
      <w:rPr>
        <w:rFonts w:ascii="Lucida Handwriting" w:eastAsia="Calibri" w:hAnsi="Lucida Handwriting" w:cs="Calibri"/>
        <w:color w:val="404040"/>
        <w:sz w:val="14"/>
        <w:szCs w:val="14"/>
        <w:lang w:eastAsia="en-US"/>
      </w:rPr>
    </w:pPr>
    <w:r w:rsidRPr="009C7712">
      <w:rPr>
        <w:rFonts w:ascii="Lucida Handwriting" w:eastAsia="Calibri" w:hAnsi="Lucida Handwriting" w:cs="Calibri"/>
        <w:color w:val="404040"/>
        <w:sz w:val="14"/>
        <w:szCs w:val="14"/>
        <w:lang w:eastAsia="en-US"/>
      </w:rPr>
      <w:t>– tel 06 88 428 01 – 2 rue de la Paix 77510 LA TRETOIRE</w:t>
    </w:r>
  </w:p>
  <w:p w14:paraId="08EACCA4" w14:textId="230FF68A" w:rsidR="00D24A8E" w:rsidRPr="009C7712" w:rsidRDefault="00D71544" w:rsidP="009C7712">
    <w:pPr>
      <w:spacing w:after="280"/>
      <w:jc w:val="center"/>
      <w:rPr>
        <w:rFonts w:ascii="Lucida Handwriting" w:eastAsia="Calibri" w:hAnsi="Lucida Handwriting" w:cs="Calibri"/>
        <w:color w:val="404040"/>
        <w:sz w:val="14"/>
        <w:szCs w:val="14"/>
        <w:lang w:eastAsia="en-US"/>
      </w:rPr>
    </w:pPr>
    <w:hyperlink r:id="rId1" w:history="1">
      <w:r w:rsidR="00D24A8E" w:rsidRPr="009C7712">
        <w:rPr>
          <w:rFonts w:ascii="Lucida Handwriting" w:eastAsia="Calibri" w:hAnsi="Lucida Handwriting" w:cstheme="minorHAnsi"/>
          <w:color w:val="0563C1"/>
          <w:sz w:val="16"/>
          <w:szCs w:val="16"/>
          <w:u w:val="single"/>
          <w:lang w:eastAsia="en-US"/>
        </w:rPr>
        <w:t>www.laparentheseauvert.fr</w:t>
      </w:r>
    </w:hyperlink>
    <w:r w:rsidR="006F0E64" w:rsidRPr="009C7712">
      <w:rPr>
        <w:rFonts w:ascii="Lucida Handwriting" w:eastAsia="Calibri" w:hAnsi="Lucida Handwriting" w:cstheme="minorHAnsi"/>
        <w:color w:val="404040"/>
        <w:sz w:val="16"/>
        <w:szCs w:val="16"/>
        <w:lang w:eastAsia="en-US"/>
      </w:rPr>
      <w:t xml:space="preserve"> - </w:t>
    </w:r>
    <w:hyperlink r:id="rId2" w:history="1">
      <w:r w:rsidR="002E557D" w:rsidRPr="009C7712">
        <w:rPr>
          <w:rStyle w:val="Lienhypertexte"/>
          <w:rFonts w:ascii="Lucida Handwriting" w:eastAsia="Calibri" w:hAnsi="Lucida Handwriting" w:cstheme="minorHAnsi"/>
          <w:sz w:val="16"/>
          <w:szCs w:val="16"/>
          <w:lang w:eastAsia="en-US"/>
        </w:rPr>
        <w:t>infocontact@laparentheseauvert.fr</w:t>
      </w:r>
    </w:hyperlink>
  </w:p>
  <w:p w14:paraId="32B97377" w14:textId="77777777" w:rsidR="00D24A8E" w:rsidRDefault="00D24A8E">
    <w:pPr>
      <w:pStyle w:val="En-tte"/>
    </w:pPr>
  </w:p>
  <w:p w14:paraId="0F8F6570" w14:textId="77777777" w:rsidR="00D24A8E" w:rsidRDefault="00D24A8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1E05" w14:textId="77777777" w:rsidR="00277301" w:rsidRDefault="0027730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DB4"/>
    <w:multiLevelType w:val="multilevel"/>
    <w:tmpl w:val="A7DC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5E03D1"/>
    <w:multiLevelType w:val="multilevel"/>
    <w:tmpl w:val="4240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997F87"/>
    <w:multiLevelType w:val="multilevel"/>
    <w:tmpl w:val="6B32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C5521A"/>
    <w:multiLevelType w:val="multilevel"/>
    <w:tmpl w:val="0848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321BAD"/>
    <w:multiLevelType w:val="multilevel"/>
    <w:tmpl w:val="F7CE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9C44B2"/>
    <w:multiLevelType w:val="multilevel"/>
    <w:tmpl w:val="614E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0B2E83"/>
    <w:multiLevelType w:val="multilevel"/>
    <w:tmpl w:val="0436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F76966"/>
    <w:multiLevelType w:val="multilevel"/>
    <w:tmpl w:val="80FC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A626DB"/>
    <w:multiLevelType w:val="multilevel"/>
    <w:tmpl w:val="BC5C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8F7032"/>
    <w:multiLevelType w:val="multilevel"/>
    <w:tmpl w:val="1A4C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DC40A8"/>
    <w:multiLevelType w:val="multilevel"/>
    <w:tmpl w:val="5A0A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126B9F"/>
    <w:multiLevelType w:val="multilevel"/>
    <w:tmpl w:val="DD04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BB6F54"/>
    <w:multiLevelType w:val="multilevel"/>
    <w:tmpl w:val="9200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0E6690"/>
    <w:multiLevelType w:val="multilevel"/>
    <w:tmpl w:val="F452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0095F75"/>
    <w:multiLevelType w:val="multilevel"/>
    <w:tmpl w:val="8B76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AB563F"/>
    <w:multiLevelType w:val="multilevel"/>
    <w:tmpl w:val="D09A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C63881"/>
    <w:multiLevelType w:val="multilevel"/>
    <w:tmpl w:val="C8F4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9D6BDD"/>
    <w:multiLevelType w:val="multilevel"/>
    <w:tmpl w:val="798E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74D20AB"/>
    <w:multiLevelType w:val="multilevel"/>
    <w:tmpl w:val="CC44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7F11BA7"/>
    <w:multiLevelType w:val="multilevel"/>
    <w:tmpl w:val="359C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22647C"/>
    <w:multiLevelType w:val="multilevel"/>
    <w:tmpl w:val="7CC4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853FF1"/>
    <w:multiLevelType w:val="multilevel"/>
    <w:tmpl w:val="6C48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B27D52"/>
    <w:multiLevelType w:val="multilevel"/>
    <w:tmpl w:val="01E6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8C66884"/>
    <w:multiLevelType w:val="multilevel"/>
    <w:tmpl w:val="C872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8C72437"/>
    <w:multiLevelType w:val="multilevel"/>
    <w:tmpl w:val="1262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CA0158"/>
    <w:multiLevelType w:val="multilevel"/>
    <w:tmpl w:val="6E94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CD64932"/>
    <w:multiLevelType w:val="multilevel"/>
    <w:tmpl w:val="6E7A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D497D8B"/>
    <w:multiLevelType w:val="multilevel"/>
    <w:tmpl w:val="2E3C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0F0BA7"/>
    <w:multiLevelType w:val="multilevel"/>
    <w:tmpl w:val="6D4E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28674B7"/>
    <w:multiLevelType w:val="multilevel"/>
    <w:tmpl w:val="282A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2A815A6"/>
    <w:multiLevelType w:val="multilevel"/>
    <w:tmpl w:val="667C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7573DB9"/>
    <w:multiLevelType w:val="multilevel"/>
    <w:tmpl w:val="314C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1860030"/>
    <w:multiLevelType w:val="multilevel"/>
    <w:tmpl w:val="BD6C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ABF4780"/>
    <w:multiLevelType w:val="multilevel"/>
    <w:tmpl w:val="61EC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3336820">
    <w:abstractNumId w:val="29"/>
  </w:num>
  <w:num w:numId="2" w16cid:durableId="496195820">
    <w:abstractNumId w:val="1"/>
  </w:num>
  <w:num w:numId="3" w16cid:durableId="1771463662">
    <w:abstractNumId w:val="10"/>
  </w:num>
  <w:num w:numId="4" w16cid:durableId="466632364">
    <w:abstractNumId w:val="13"/>
  </w:num>
  <w:num w:numId="5" w16cid:durableId="1885485409">
    <w:abstractNumId w:val="25"/>
  </w:num>
  <w:num w:numId="6" w16cid:durableId="1381395990">
    <w:abstractNumId w:val="12"/>
  </w:num>
  <w:num w:numId="7" w16cid:durableId="706490258">
    <w:abstractNumId w:val="2"/>
  </w:num>
  <w:num w:numId="8" w16cid:durableId="137186958">
    <w:abstractNumId w:val="5"/>
  </w:num>
  <w:num w:numId="9" w16cid:durableId="163471348">
    <w:abstractNumId w:val="19"/>
  </w:num>
  <w:num w:numId="10" w16cid:durableId="349992731">
    <w:abstractNumId w:val="9"/>
  </w:num>
  <w:num w:numId="11" w16cid:durableId="546835689">
    <w:abstractNumId w:val="3"/>
  </w:num>
  <w:num w:numId="12" w16cid:durableId="1036000371">
    <w:abstractNumId w:val="16"/>
  </w:num>
  <w:num w:numId="13" w16cid:durableId="1868643388">
    <w:abstractNumId w:val="4"/>
  </w:num>
  <w:num w:numId="14" w16cid:durableId="453443645">
    <w:abstractNumId w:val="15"/>
  </w:num>
  <w:num w:numId="15" w16cid:durableId="965891478">
    <w:abstractNumId w:val="31"/>
  </w:num>
  <w:num w:numId="16" w16cid:durableId="1118530605">
    <w:abstractNumId w:val="20"/>
  </w:num>
  <w:num w:numId="17" w16cid:durableId="1586037177">
    <w:abstractNumId w:val="23"/>
  </w:num>
  <w:num w:numId="18" w16cid:durableId="2045904278">
    <w:abstractNumId w:val="30"/>
  </w:num>
  <w:num w:numId="19" w16cid:durableId="1854804498">
    <w:abstractNumId w:val="33"/>
  </w:num>
  <w:num w:numId="20" w16cid:durableId="1276406136">
    <w:abstractNumId w:val="26"/>
  </w:num>
  <w:num w:numId="21" w16cid:durableId="37317941">
    <w:abstractNumId w:val="28"/>
  </w:num>
  <w:num w:numId="22" w16cid:durableId="1716930186">
    <w:abstractNumId w:val="11"/>
  </w:num>
  <w:num w:numId="23" w16cid:durableId="1598445654">
    <w:abstractNumId w:val="27"/>
  </w:num>
  <w:num w:numId="24" w16cid:durableId="823934717">
    <w:abstractNumId w:val="0"/>
  </w:num>
  <w:num w:numId="25" w16cid:durableId="846796078">
    <w:abstractNumId w:val="22"/>
  </w:num>
  <w:num w:numId="26" w16cid:durableId="1173760867">
    <w:abstractNumId w:val="7"/>
  </w:num>
  <w:num w:numId="27" w16cid:durableId="1201700774">
    <w:abstractNumId w:val="14"/>
  </w:num>
  <w:num w:numId="28" w16cid:durableId="1937983867">
    <w:abstractNumId w:val="8"/>
  </w:num>
  <w:num w:numId="29" w16cid:durableId="1576278884">
    <w:abstractNumId w:val="32"/>
  </w:num>
  <w:num w:numId="30" w16cid:durableId="1541748966">
    <w:abstractNumId w:val="17"/>
  </w:num>
  <w:num w:numId="31" w16cid:durableId="864055762">
    <w:abstractNumId w:val="24"/>
  </w:num>
  <w:num w:numId="32" w16cid:durableId="1364138753">
    <w:abstractNumId w:val="6"/>
  </w:num>
  <w:num w:numId="33" w16cid:durableId="1984851856">
    <w:abstractNumId w:val="18"/>
  </w:num>
  <w:num w:numId="34" w16cid:durableId="4416071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497"/>
    <w:rsid w:val="00020B05"/>
    <w:rsid w:val="00021034"/>
    <w:rsid w:val="00047609"/>
    <w:rsid w:val="00053055"/>
    <w:rsid w:val="000638A8"/>
    <w:rsid w:val="000646AB"/>
    <w:rsid w:val="0009166A"/>
    <w:rsid w:val="000952E7"/>
    <w:rsid w:val="000C234B"/>
    <w:rsid w:val="00103535"/>
    <w:rsid w:val="00103D97"/>
    <w:rsid w:val="00115CA9"/>
    <w:rsid w:val="00133202"/>
    <w:rsid w:val="00145696"/>
    <w:rsid w:val="00147B1D"/>
    <w:rsid w:val="00163E66"/>
    <w:rsid w:val="00177B7C"/>
    <w:rsid w:val="001867CA"/>
    <w:rsid w:val="00190F82"/>
    <w:rsid w:val="001B45BF"/>
    <w:rsid w:val="001C5ECA"/>
    <w:rsid w:val="001F24C8"/>
    <w:rsid w:val="001F313B"/>
    <w:rsid w:val="00200313"/>
    <w:rsid w:val="00235BA8"/>
    <w:rsid w:val="002425D8"/>
    <w:rsid w:val="00261F33"/>
    <w:rsid w:val="0026534A"/>
    <w:rsid w:val="00275497"/>
    <w:rsid w:val="00277301"/>
    <w:rsid w:val="00286A2E"/>
    <w:rsid w:val="00286D64"/>
    <w:rsid w:val="00291F38"/>
    <w:rsid w:val="002D609A"/>
    <w:rsid w:val="002E557D"/>
    <w:rsid w:val="002F5A96"/>
    <w:rsid w:val="00304B4F"/>
    <w:rsid w:val="003155B8"/>
    <w:rsid w:val="003212CF"/>
    <w:rsid w:val="00324E1A"/>
    <w:rsid w:val="0033173A"/>
    <w:rsid w:val="00342901"/>
    <w:rsid w:val="00353132"/>
    <w:rsid w:val="00370282"/>
    <w:rsid w:val="00375D74"/>
    <w:rsid w:val="003B0A00"/>
    <w:rsid w:val="003C7480"/>
    <w:rsid w:val="003F734C"/>
    <w:rsid w:val="00451866"/>
    <w:rsid w:val="00451E59"/>
    <w:rsid w:val="004974D2"/>
    <w:rsid w:val="00497D0E"/>
    <w:rsid w:val="004B6D81"/>
    <w:rsid w:val="004C1396"/>
    <w:rsid w:val="004C1E4B"/>
    <w:rsid w:val="004D7CAA"/>
    <w:rsid w:val="004E517D"/>
    <w:rsid w:val="0053333E"/>
    <w:rsid w:val="00534EDC"/>
    <w:rsid w:val="005447B0"/>
    <w:rsid w:val="00574B22"/>
    <w:rsid w:val="005A643B"/>
    <w:rsid w:val="005B0FBE"/>
    <w:rsid w:val="005B3B7E"/>
    <w:rsid w:val="005B3C7E"/>
    <w:rsid w:val="005F4E37"/>
    <w:rsid w:val="00600FB2"/>
    <w:rsid w:val="00602C0D"/>
    <w:rsid w:val="00613AE4"/>
    <w:rsid w:val="006263A2"/>
    <w:rsid w:val="006323A3"/>
    <w:rsid w:val="0064100B"/>
    <w:rsid w:val="00662B0E"/>
    <w:rsid w:val="00681D3A"/>
    <w:rsid w:val="006E11A3"/>
    <w:rsid w:val="006F0E64"/>
    <w:rsid w:val="007462F8"/>
    <w:rsid w:val="0077683C"/>
    <w:rsid w:val="007828F3"/>
    <w:rsid w:val="00784814"/>
    <w:rsid w:val="0079579F"/>
    <w:rsid w:val="007A2268"/>
    <w:rsid w:val="007B17A4"/>
    <w:rsid w:val="007B6A67"/>
    <w:rsid w:val="007C142B"/>
    <w:rsid w:val="007D209C"/>
    <w:rsid w:val="007D42E8"/>
    <w:rsid w:val="007E1B40"/>
    <w:rsid w:val="007E1F42"/>
    <w:rsid w:val="007F500C"/>
    <w:rsid w:val="00816657"/>
    <w:rsid w:val="00850C2C"/>
    <w:rsid w:val="0085499F"/>
    <w:rsid w:val="0086497E"/>
    <w:rsid w:val="00880759"/>
    <w:rsid w:val="009227D1"/>
    <w:rsid w:val="00934E9C"/>
    <w:rsid w:val="00935A8F"/>
    <w:rsid w:val="00950D6A"/>
    <w:rsid w:val="00957A6D"/>
    <w:rsid w:val="00961587"/>
    <w:rsid w:val="009817D2"/>
    <w:rsid w:val="009926E7"/>
    <w:rsid w:val="009C7712"/>
    <w:rsid w:val="00A00D09"/>
    <w:rsid w:val="00A138F8"/>
    <w:rsid w:val="00A476D0"/>
    <w:rsid w:val="00A65C6D"/>
    <w:rsid w:val="00A73698"/>
    <w:rsid w:val="00A75C55"/>
    <w:rsid w:val="00A86993"/>
    <w:rsid w:val="00A94731"/>
    <w:rsid w:val="00AA2810"/>
    <w:rsid w:val="00AC5FB1"/>
    <w:rsid w:val="00B0473B"/>
    <w:rsid w:val="00B35DF6"/>
    <w:rsid w:val="00B47C11"/>
    <w:rsid w:val="00B674E3"/>
    <w:rsid w:val="00BC22EA"/>
    <w:rsid w:val="00BF2307"/>
    <w:rsid w:val="00C02A19"/>
    <w:rsid w:val="00C10492"/>
    <w:rsid w:val="00C246CF"/>
    <w:rsid w:val="00C27247"/>
    <w:rsid w:val="00C52BA3"/>
    <w:rsid w:val="00C53572"/>
    <w:rsid w:val="00C622E8"/>
    <w:rsid w:val="00C7589F"/>
    <w:rsid w:val="00C8061C"/>
    <w:rsid w:val="00C8181D"/>
    <w:rsid w:val="00C92459"/>
    <w:rsid w:val="00CA1F65"/>
    <w:rsid w:val="00CA2AAB"/>
    <w:rsid w:val="00CA4D86"/>
    <w:rsid w:val="00CF5B44"/>
    <w:rsid w:val="00D069E3"/>
    <w:rsid w:val="00D156DD"/>
    <w:rsid w:val="00D22023"/>
    <w:rsid w:val="00D24A8E"/>
    <w:rsid w:val="00D45086"/>
    <w:rsid w:val="00D45241"/>
    <w:rsid w:val="00D60FDC"/>
    <w:rsid w:val="00D65D56"/>
    <w:rsid w:val="00D66188"/>
    <w:rsid w:val="00D71544"/>
    <w:rsid w:val="00D8112D"/>
    <w:rsid w:val="00D83092"/>
    <w:rsid w:val="00D9147F"/>
    <w:rsid w:val="00DC5237"/>
    <w:rsid w:val="00DE7893"/>
    <w:rsid w:val="00DF429B"/>
    <w:rsid w:val="00E118A0"/>
    <w:rsid w:val="00E35126"/>
    <w:rsid w:val="00E57AF1"/>
    <w:rsid w:val="00E650D3"/>
    <w:rsid w:val="00E82D40"/>
    <w:rsid w:val="00E94FFA"/>
    <w:rsid w:val="00EB7C04"/>
    <w:rsid w:val="00EC3D7F"/>
    <w:rsid w:val="00EE1675"/>
    <w:rsid w:val="00EE1B21"/>
    <w:rsid w:val="00F5416C"/>
    <w:rsid w:val="00F620C4"/>
    <w:rsid w:val="00F704A1"/>
    <w:rsid w:val="00F712F7"/>
    <w:rsid w:val="00F761D3"/>
    <w:rsid w:val="00FA3B36"/>
    <w:rsid w:val="00FB1AEE"/>
    <w:rsid w:val="00FB5269"/>
    <w:rsid w:val="00FD0227"/>
    <w:rsid w:val="00FD2BDC"/>
    <w:rsid w:val="00FD7F73"/>
    <w:rsid w:val="00FE1FE9"/>
    <w:rsid w:val="00FF2BBD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BA2D7A"/>
  <w15:chartTrackingRefBased/>
  <w15:docId w15:val="{D0F0E8D0-B2E3-4A46-A6FF-6A82AB86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qFormat/>
    <w:rsid w:val="002754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qFormat/>
    <w:rsid w:val="002754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qFormat/>
    <w:rsid w:val="002754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75497"/>
    <w:rPr>
      <w:color w:val="0000FF"/>
      <w:u w:val="single"/>
    </w:rPr>
  </w:style>
  <w:style w:type="paragraph" w:styleId="NormalWeb">
    <w:name w:val="Normal (Web)"/>
    <w:basedOn w:val="Normal"/>
    <w:rsid w:val="00275497"/>
    <w:pPr>
      <w:spacing w:before="100" w:beforeAutospacing="1" w:after="100" w:afterAutospacing="1"/>
    </w:pPr>
  </w:style>
  <w:style w:type="character" w:styleId="lev">
    <w:name w:val="Strong"/>
    <w:qFormat/>
    <w:rsid w:val="00275497"/>
    <w:rPr>
      <w:b/>
      <w:bCs/>
    </w:rPr>
  </w:style>
  <w:style w:type="character" w:customStyle="1" w:styleId="spipdocument987spipdocumentsspipdocumentscenter">
    <w:name w:val="spip_document_987 spip_documents spip_documents_center"/>
    <w:basedOn w:val="Policepardfaut"/>
    <w:rsid w:val="00275497"/>
  </w:style>
  <w:style w:type="paragraph" w:styleId="En-tte">
    <w:name w:val="header"/>
    <w:basedOn w:val="Normal"/>
    <w:link w:val="En-tteCar"/>
    <w:uiPriority w:val="99"/>
    <w:rsid w:val="00324E1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24E1A"/>
    <w:rPr>
      <w:sz w:val="24"/>
      <w:szCs w:val="24"/>
    </w:rPr>
  </w:style>
  <w:style w:type="paragraph" w:styleId="Pieddepage">
    <w:name w:val="footer"/>
    <w:basedOn w:val="Normal"/>
    <w:link w:val="PieddepageCar"/>
    <w:rsid w:val="00324E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324E1A"/>
    <w:rPr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324E1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324E1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Mentionnonrsolue">
    <w:name w:val="Unresolved Mention"/>
    <w:uiPriority w:val="99"/>
    <w:semiHidden/>
    <w:unhideWhenUsed/>
    <w:rsid w:val="00D24A8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rsid w:val="00D24A8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24A8E"/>
    <w:rPr>
      <w:rFonts w:ascii="Segoe UI" w:hAnsi="Segoe UI" w:cs="Segoe UI"/>
      <w:sz w:val="18"/>
      <w:szCs w:val="18"/>
    </w:rPr>
  </w:style>
  <w:style w:type="character" w:styleId="Accentuation">
    <w:name w:val="Emphasis"/>
    <w:qFormat/>
    <w:rsid w:val="001F24C8"/>
    <w:rPr>
      <w:i/>
      <w:iCs/>
    </w:rPr>
  </w:style>
  <w:style w:type="character" w:customStyle="1" w:styleId="Titre3Car">
    <w:name w:val="Titre 3 Car"/>
    <w:basedOn w:val="Policepardfaut"/>
    <w:link w:val="Titre3"/>
    <w:rsid w:val="00FB1AEE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9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0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3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contact@laparentheseauvert.fr" TargetMode="External"/><Relationship Id="rId1" Type="http://schemas.openxmlformats.org/officeDocument/2006/relationships/hyperlink" Target="http://www.laparentheseauver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1101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Accueillants familiaux de gré à gré</vt:lpstr>
    </vt:vector>
  </TitlesOfParts>
  <Company>Conseil général de la savoie</Company>
  <LinksUpToDate>false</LinksUpToDate>
  <CharactersWithSpaces>7086</CharactersWithSpaces>
  <SharedDoc>false</SharedDoc>
  <HLinks>
    <vt:vector size="18" baseType="variant">
      <vt:variant>
        <vt:i4>3407914</vt:i4>
      </vt:variant>
      <vt:variant>
        <vt:i4>0</vt:i4>
      </vt:variant>
      <vt:variant>
        <vt:i4>0</vt:i4>
      </vt:variant>
      <vt:variant>
        <vt:i4>5</vt:i4>
      </vt:variant>
      <vt:variant>
        <vt:lpwstr>http://www.famidac.fr/article229.html</vt:lpwstr>
      </vt:variant>
      <vt:variant>
        <vt:lpwstr>nb4#nb4</vt:lpwstr>
      </vt:variant>
      <vt:variant>
        <vt:i4>6881373</vt:i4>
      </vt:variant>
      <vt:variant>
        <vt:i4>3</vt:i4>
      </vt:variant>
      <vt:variant>
        <vt:i4>0</vt:i4>
      </vt:variant>
      <vt:variant>
        <vt:i4>5</vt:i4>
      </vt:variant>
      <vt:variant>
        <vt:lpwstr>mailto:infocontact@laparentheseverte.fr</vt:lpwstr>
      </vt:variant>
      <vt:variant>
        <vt:lpwstr/>
      </vt:variant>
      <vt:variant>
        <vt:i4>589891</vt:i4>
      </vt:variant>
      <vt:variant>
        <vt:i4>0</vt:i4>
      </vt:variant>
      <vt:variant>
        <vt:i4>0</vt:i4>
      </vt:variant>
      <vt:variant>
        <vt:i4>5</vt:i4>
      </vt:variant>
      <vt:variant>
        <vt:lpwstr>http://www.laparentheseauvert.fr/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Accueillants familiaux de gré à gré</dc:title>
  <dc:subject/>
  <dc:creator>CONSEIL GENERAL DE LA SAVOIE</dc:creator>
  <cp:keywords/>
  <dc:description/>
  <cp:lastModifiedBy>Christophe Froeliger</cp:lastModifiedBy>
  <cp:revision>27</cp:revision>
  <cp:lastPrinted>2019-02-21T14:50:00Z</cp:lastPrinted>
  <dcterms:created xsi:type="dcterms:W3CDTF">2021-02-15T18:16:00Z</dcterms:created>
  <dcterms:modified xsi:type="dcterms:W3CDTF">2023-12-13T15:21:00Z</dcterms:modified>
</cp:coreProperties>
</file>